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76F" w:rsidRPr="006C09D0" w:rsidRDefault="00FB176F" w:rsidP="00FB176F">
      <w:pPr>
        <w:tabs>
          <w:tab w:val="left" w:pos="6804"/>
          <w:tab w:val="left" w:pos="6946"/>
        </w:tabs>
        <w:spacing w:line="360" w:lineRule="auto"/>
        <w:ind w:right="-6"/>
        <w:jc w:val="both"/>
        <w:rPr>
          <w:sz w:val="29"/>
          <w:szCs w:val="29"/>
        </w:rPr>
      </w:pPr>
    </w:p>
    <w:p w:rsidR="00FB176F" w:rsidRDefault="00FB176F" w:rsidP="00FB176F"/>
    <w:tbl>
      <w:tblPr>
        <w:tblW w:w="9151" w:type="dxa"/>
        <w:tblInd w:w="108" w:type="dxa"/>
        <w:tblLayout w:type="fixed"/>
        <w:tblLook w:val="0000"/>
      </w:tblPr>
      <w:tblGrid>
        <w:gridCol w:w="4111"/>
        <w:gridCol w:w="1080"/>
        <w:gridCol w:w="3960"/>
      </w:tblGrid>
      <w:tr w:rsidR="00FB176F" w:rsidRPr="0041248F" w:rsidTr="00273DE7">
        <w:trPr>
          <w:trHeight w:val="2268"/>
        </w:trPr>
        <w:tc>
          <w:tcPr>
            <w:tcW w:w="4111" w:type="dxa"/>
          </w:tcPr>
          <w:p w:rsidR="00FB176F" w:rsidRPr="00C1017F" w:rsidRDefault="00FB176F" w:rsidP="00273DE7">
            <w:pPr>
              <w:tabs>
                <w:tab w:val="left" w:pos="2302"/>
              </w:tabs>
              <w:ind w:right="-108"/>
              <w:jc w:val="center"/>
              <w:rPr>
                <w:b/>
                <w:lang w:val="be-BY"/>
              </w:rPr>
            </w:pPr>
            <w:r w:rsidRPr="00C1017F">
              <w:rPr>
                <w:b/>
                <w:lang w:val="be-BY"/>
              </w:rPr>
              <w:t>ЛЕПЕЛЬСК</w:t>
            </w:r>
            <w:r w:rsidRPr="00616875">
              <w:rPr>
                <w:b/>
                <w:lang w:val="en-US"/>
              </w:rPr>
              <w:t>I</w:t>
            </w:r>
            <w:r w:rsidRPr="00C1017F">
              <w:rPr>
                <w:b/>
                <w:lang w:val="be-BY"/>
              </w:rPr>
              <w:t xml:space="preserve"> РАЁННЫ</w:t>
            </w:r>
          </w:p>
          <w:p w:rsidR="00FB176F" w:rsidRDefault="00FB176F" w:rsidP="00273DE7">
            <w:pPr>
              <w:tabs>
                <w:tab w:val="left" w:pos="2302"/>
              </w:tabs>
              <w:ind w:right="-108"/>
              <w:jc w:val="center"/>
              <w:rPr>
                <w:b/>
                <w:lang w:val="be-BY"/>
              </w:rPr>
            </w:pPr>
            <w:r w:rsidRPr="00616875">
              <w:rPr>
                <w:b/>
                <w:lang w:val="be-BY"/>
              </w:rPr>
              <w:t>ВЫКАНАЎЧЫ КАМІТЭТ</w:t>
            </w:r>
          </w:p>
          <w:p w:rsidR="00FB176F" w:rsidRPr="00C1017F" w:rsidRDefault="00FB176F" w:rsidP="00273DE7">
            <w:pPr>
              <w:tabs>
                <w:tab w:val="left" w:pos="2302"/>
              </w:tabs>
              <w:ind w:right="-108"/>
              <w:jc w:val="center"/>
              <w:rPr>
                <w:b/>
                <w:lang w:val="be-BY"/>
              </w:rPr>
            </w:pPr>
            <w:r>
              <w:rPr>
                <w:b/>
                <w:lang w:val="be-BY"/>
              </w:rPr>
              <w:t>(Лепельск</w:t>
            </w:r>
            <w:proofErr w:type="spellStart"/>
            <w:r>
              <w:rPr>
                <w:b/>
                <w:lang w:val="en-US"/>
              </w:rPr>
              <w:t>i</w:t>
            </w:r>
            <w:proofErr w:type="spellEnd"/>
            <w:r>
              <w:rPr>
                <w:b/>
                <w:lang w:val="be-BY"/>
              </w:rPr>
              <w:t xml:space="preserve"> райвыканкам)</w:t>
            </w:r>
          </w:p>
          <w:p w:rsidR="00FB176F" w:rsidRPr="00C1017F" w:rsidRDefault="00FB176F" w:rsidP="00273DE7">
            <w:pPr>
              <w:tabs>
                <w:tab w:val="left" w:pos="2302"/>
              </w:tabs>
              <w:spacing w:line="360" w:lineRule="auto"/>
              <w:ind w:right="-108"/>
              <w:jc w:val="center"/>
              <w:rPr>
                <w:b/>
                <w:lang w:val="be-BY"/>
              </w:rPr>
            </w:pPr>
          </w:p>
          <w:p w:rsidR="00FB176F" w:rsidRPr="00C1017F" w:rsidRDefault="00FB176F" w:rsidP="00273DE7">
            <w:pPr>
              <w:ind w:right="-108"/>
              <w:jc w:val="center"/>
              <w:rPr>
                <w:b/>
                <w:sz w:val="40"/>
                <w:szCs w:val="40"/>
                <w:lang w:val="be-BY"/>
              </w:rPr>
            </w:pPr>
            <w:r w:rsidRPr="00D6674D">
              <w:rPr>
                <w:b/>
                <w:sz w:val="40"/>
                <w:szCs w:val="40"/>
                <w:lang w:val="be-BY"/>
              </w:rPr>
              <w:t>РАШЭННЕ</w:t>
            </w:r>
          </w:p>
          <w:p w:rsidR="00FB176F" w:rsidRPr="00C1017F" w:rsidRDefault="00FB176F" w:rsidP="00273DE7">
            <w:pPr>
              <w:spacing w:line="360" w:lineRule="auto"/>
              <w:ind w:right="-108"/>
              <w:jc w:val="center"/>
              <w:rPr>
                <w:b/>
                <w:lang w:val="be-BY"/>
              </w:rPr>
            </w:pPr>
          </w:p>
        </w:tc>
        <w:tc>
          <w:tcPr>
            <w:tcW w:w="1080" w:type="dxa"/>
          </w:tcPr>
          <w:p w:rsidR="00FB176F" w:rsidRPr="00C1017F" w:rsidRDefault="00FB176F" w:rsidP="00273DE7">
            <w:pPr>
              <w:ind w:firstLine="34"/>
              <w:jc w:val="center"/>
              <w:rPr>
                <w:lang w:val="be-BY"/>
              </w:rPr>
            </w:pPr>
            <w:r>
              <w:rPr>
                <w:noProof/>
              </w:rPr>
              <w:drawing>
                <wp:anchor distT="0" distB="0" distL="114300" distR="114300" simplePos="0" relativeHeight="251660288" behindDoc="1" locked="0" layoutInCell="1" allowOverlap="1">
                  <wp:simplePos x="0" y="0"/>
                  <wp:positionH relativeFrom="column">
                    <wp:posOffset>-50165</wp:posOffset>
                  </wp:positionH>
                  <wp:positionV relativeFrom="paragraph">
                    <wp:posOffset>-382905</wp:posOffset>
                  </wp:positionV>
                  <wp:extent cx="640715" cy="617220"/>
                  <wp:effectExtent l="19050" t="0" r="6985" b="0"/>
                  <wp:wrapNone/>
                  <wp:docPr id="2" name="Рисунок 2" descr="Gerb_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_bel"/>
                          <pic:cNvPicPr>
                            <a:picLocks noChangeAspect="1" noChangeArrowheads="1"/>
                          </pic:cNvPicPr>
                        </pic:nvPicPr>
                        <pic:blipFill>
                          <a:blip r:embed="rId4" cstate="print"/>
                          <a:srcRect/>
                          <a:stretch>
                            <a:fillRect/>
                          </a:stretch>
                        </pic:blipFill>
                        <pic:spPr bwMode="auto">
                          <a:xfrm>
                            <a:off x="0" y="0"/>
                            <a:ext cx="640715" cy="617220"/>
                          </a:xfrm>
                          <a:prstGeom prst="rect">
                            <a:avLst/>
                          </a:prstGeom>
                          <a:noFill/>
                          <a:ln w="9525">
                            <a:noFill/>
                            <a:miter lim="800000"/>
                            <a:headEnd/>
                            <a:tailEnd/>
                          </a:ln>
                        </pic:spPr>
                      </pic:pic>
                    </a:graphicData>
                  </a:graphic>
                </wp:anchor>
              </w:drawing>
            </w:r>
          </w:p>
          <w:p w:rsidR="00FB176F" w:rsidRPr="00C1017F" w:rsidRDefault="00FB176F" w:rsidP="00273DE7">
            <w:pPr>
              <w:jc w:val="center"/>
              <w:rPr>
                <w:lang w:val="be-BY"/>
              </w:rPr>
            </w:pPr>
          </w:p>
        </w:tc>
        <w:tc>
          <w:tcPr>
            <w:tcW w:w="3960" w:type="dxa"/>
          </w:tcPr>
          <w:p w:rsidR="00FB176F" w:rsidRDefault="00FB176F" w:rsidP="00273DE7">
            <w:pPr>
              <w:pStyle w:val="1"/>
              <w:ind w:right="-108"/>
              <w:jc w:val="center"/>
              <w:rPr>
                <w:rFonts w:ascii="Times New Roman" w:hAnsi="Times New Roman"/>
                <w:emboss w:val="0"/>
                <w:color w:val="auto"/>
                <w:lang w:val="ru-RU"/>
              </w:rPr>
            </w:pPr>
            <w:proofErr w:type="gramStart"/>
            <w:r>
              <w:rPr>
                <w:rFonts w:ascii="Times New Roman" w:hAnsi="Times New Roman"/>
                <w:emboss w:val="0"/>
                <w:color w:val="auto"/>
                <w:lang w:val="ru-RU"/>
              </w:rPr>
              <w:t>ЛЕПЕЛЬСКИЙ РАЙОННЫЙ</w:t>
            </w:r>
            <w:proofErr w:type="gramEnd"/>
          </w:p>
          <w:p w:rsidR="00FB176F" w:rsidRDefault="00FB176F" w:rsidP="00273DE7">
            <w:pPr>
              <w:pStyle w:val="2"/>
              <w:ind w:left="-108" w:right="-108"/>
              <w:jc w:val="center"/>
            </w:pPr>
            <w:r>
              <w:t>ИСПОЛНИТЕЛЬНЫЙ КОМИТЕТ</w:t>
            </w:r>
          </w:p>
          <w:p w:rsidR="00FB176F" w:rsidRPr="00616875" w:rsidRDefault="00FB176F" w:rsidP="00273DE7">
            <w:pPr>
              <w:tabs>
                <w:tab w:val="left" w:pos="2302"/>
              </w:tabs>
              <w:ind w:right="-108"/>
              <w:jc w:val="center"/>
              <w:rPr>
                <w:b/>
              </w:rPr>
            </w:pPr>
            <w:r>
              <w:rPr>
                <w:b/>
                <w:lang w:val="be-BY"/>
              </w:rPr>
              <w:t>(Лепельский райисполком)</w:t>
            </w:r>
          </w:p>
          <w:p w:rsidR="00FB176F" w:rsidRPr="00D6674D" w:rsidRDefault="00FB176F" w:rsidP="00273DE7">
            <w:pPr>
              <w:spacing w:line="360" w:lineRule="auto"/>
              <w:jc w:val="center"/>
            </w:pPr>
          </w:p>
          <w:p w:rsidR="00FB176F" w:rsidRPr="00D6674D" w:rsidRDefault="00FB176F" w:rsidP="00273DE7">
            <w:pPr>
              <w:ind w:left="-108" w:right="-108"/>
              <w:jc w:val="center"/>
              <w:rPr>
                <w:b/>
                <w:sz w:val="40"/>
                <w:szCs w:val="40"/>
              </w:rPr>
            </w:pPr>
            <w:r w:rsidRPr="00D6674D">
              <w:rPr>
                <w:b/>
                <w:sz w:val="40"/>
                <w:szCs w:val="40"/>
              </w:rPr>
              <w:t>РЕШЕНИЕ</w:t>
            </w:r>
          </w:p>
          <w:p w:rsidR="00FB176F" w:rsidRDefault="00FB176F" w:rsidP="00273DE7">
            <w:pPr>
              <w:spacing w:line="360" w:lineRule="auto"/>
              <w:ind w:left="176" w:right="-108" w:firstLine="34"/>
              <w:jc w:val="center"/>
              <w:rPr>
                <w:b/>
              </w:rPr>
            </w:pPr>
          </w:p>
        </w:tc>
      </w:tr>
      <w:tr w:rsidR="00FB176F" w:rsidRPr="0041248F" w:rsidTr="00273DE7">
        <w:trPr>
          <w:trHeight w:val="80"/>
        </w:trPr>
        <w:tc>
          <w:tcPr>
            <w:tcW w:w="4111" w:type="dxa"/>
          </w:tcPr>
          <w:p w:rsidR="00FB176F" w:rsidRPr="00616875" w:rsidRDefault="00FB176F" w:rsidP="00273DE7">
            <w:pPr>
              <w:pStyle w:val="a3"/>
              <w:jc w:val="center"/>
              <w:rPr>
                <w:sz w:val="28"/>
                <w:szCs w:val="28"/>
                <w:lang w:val="be-BY"/>
              </w:rPr>
            </w:pPr>
            <w:r>
              <w:rPr>
                <w:sz w:val="28"/>
                <w:szCs w:val="28"/>
                <w:lang w:val="be-BY"/>
              </w:rPr>
              <w:t xml:space="preserve">23  февраля 2021г. </w:t>
            </w:r>
            <w:r w:rsidRPr="00616875">
              <w:rPr>
                <w:sz w:val="28"/>
                <w:szCs w:val="28"/>
                <w:lang w:val="be-BY"/>
              </w:rPr>
              <w:t xml:space="preserve"> №</w:t>
            </w:r>
            <w:r>
              <w:rPr>
                <w:sz w:val="28"/>
                <w:szCs w:val="28"/>
                <w:lang w:val="be-BY"/>
              </w:rPr>
              <w:t xml:space="preserve"> 160</w:t>
            </w:r>
          </w:p>
          <w:p w:rsidR="00FB176F" w:rsidRDefault="00FB176F" w:rsidP="00273DE7">
            <w:pPr>
              <w:tabs>
                <w:tab w:val="left" w:pos="2302"/>
              </w:tabs>
              <w:ind w:right="-108"/>
              <w:jc w:val="center"/>
              <w:rPr>
                <w:noProof/>
                <w:lang w:val="be-BY"/>
              </w:rPr>
            </w:pPr>
          </w:p>
          <w:p w:rsidR="00FB176F" w:rsidRPr="00A93CAD" w:rsidRDefault="00FB176F" w:rsidP="00273DE7">
            <w:pPr>
              <w:tabs>
                <w:tab w:val="left" w:pos="2302"/>
              </w:tabs>
              <w:ind w:right="-108"/>
              <w:jc w:val="center"/>
              <w:rPr>
                <w:noProof/>
                <w:sz w:val="20"/>
                <w:szCs w:val="20"/>
                <w:lang w:val="be-BY"/>
              </w:rPr>
            </w:pPr>
            <w:r w:rsidRPr="00A93CAD">
              <w:rPr>
                <w:noProof/>
                <w:sz w:val="20"/>
                <w:szCs w:val="20"/>
                <w:lang w:val="be-BY"/>
              </w:rPr>
              <w:t>г</w:t>
            </w:r>
            <w:r w:rsidRPr="00A93CAD">
              <w:rPr>
                <w:noProof/>
                <w:sz w:val="20"/>
                <w:szCs w:val="20"/>
              </w:rPr>
              <w:t>. Лепель</w:t>
            </w:r>
          </w:p>
          <w:p w:rsidR="00FB176F" w:rsidRPr="00D6674D" w:rsidRDefault="00FB176F" w:rsidP="00273DE7">
            <w:pPr>
              <w:tabs>
                <w:tab w:val="left" w:pos="2302"/>
              </w:tabs>
              <w:spacing w:line="360" w:lineRule="auto"/>
              <w:ind w:right="-108"/>
              <w:jc w:val="center"/>
              <w:rPr>
                <w:noProof/>
                <w:lang w:val="be-BY"/>
              </w:rPr>
            </w:pPr>
          </w:p>
        </w:tc>
        <w:tc>
          <w:tcPr>
            <w:tcW w:w="1080" w:type="dxa"/>
          </w:tcPr>
          <w:p w:rsidR="00FB176F" w:rsidRDefault="00FB176F" w:rsidP="00273DE7">
            <w:pPr>
              <w:ind w:firstLine="34"/>
              <w:jc w:val="center"/>
            </w:pPr>
          </w:p>
        </w:tc>
        <w:tc>
          <w:tcPr>
            <w:tcW w:w="3960" w:type="dxa"/>
          </w:tcPr>
          <w:p w:rsidR="00FB176F" w:rsidRPr="00D6674D" w:rsidRDefault="00FB176F" w:rsidP="00273DE7">
            <w:pPr>
              <w:jc w:val="center"/>
              <w:rPr>
                <w:sz w:val="28"/>
                <w:szCs w:val="28"/>
                <w:lang w:val="be-BY"/>
              </w:rPr>
            </w:pPr>
          </w:p>
          <w:p w:rsidR="00FB176F" w:rsidRDefault="00FB176F" w:rsidP="00273DE7">
            <w:pPr>
              <w:spacing w:line="360" w:lineRule="auto"/>
              <w:jc w:val="center"/>
              <w:rPr>
                <w:lang w:val="be-BY"/>
              </w:rPr>
            </w:pPr>
          </w:p>
          <w:p w:rsidR="00FB176F" w:rsidRPr="00A93CAD" w:rsidRDefault="00FB176F" w:rsidP="00273DE7">
            <w:pPr>
              <w:jc w:val="center"/>
              <w:rPr>
                <w:sz w:val="20"/>
                <w:szCs w:val="20"/>
                <w:lang w:val="be-BY"/>
              </w:rPr>
            </w:pPr>
            <w:r w:rsidRPr="00A93CAD">
              <w:rPr>
                <w:sz w:val="20"/>
                <w:szCs w:val="20"/>
                <w:lang w:val="be-BY"/>
              </w:rPr>
              <w:t>г. Лепель</w:t>
            </w:r>
          </w:p>
        </w:tc>
      </w:tr>
    </w:tbl>
    <w:p w:rsidR="00FB176F" w:rsidRDefault="00FB176F" w:rsidP="00FB176F">
      <w:pPr>
        <w:pStyle w:val="titlencpi"/>
        <w:spacing w:before="0" w:after="0"/>
        <w:ind w:right="2551"/>
        <w:jc w:val="both"/>
        <w:rPr>
          <w:b w:val="0"/>
          <w:sz w:val="30"/>
          <w:szCs w:val="30"/>
          <w:lang w:val="be-BY"/>
        </w:rPr>
      </w:pPr>
      <w:r w:rsidRPr="00893D35">
        <w:rPr>
          <w:b w:val="0"/>
          <w:sz w:val="30"/>
          <w:szCs w:val="30"/>
        </w:rPr>
        <w:t>Об установлении на 202</w:t>
      </w:r>
      <w:r>
        <w:rPr>
          <w:b w:val="0"/>
          <w:sz w:val="30"/>
          <w:szCs w:val="30"/>
          <w:lang w:val="be-BY"/>
        </w:rPr>
        <w:t>1</w:t>
      </w:r>
      <w:r w:rsidRPr="00893D35">
        <w:rPr>
          <w:b w:val="0"/>
          <w:sz w:val="30"/>
          <w:szCs w:val="30"/>
        </w:rPr>
        <w:t xml:space="preserve"> год усредненного </w:t>
      </w:r>
      <w:proofErr w:type="gramStart"/>
      <w:r w:rsidRPr="00893D35">
        <w:rPr>
          <w:b w:val="0"/>
          <w:sz w:val="30"/>
          <w:szCs w:val="30"/>
        </w:rPr>
        <w:t>показателя компенсации стоимости жилых помещений</w:t>
      </w:r>
      <w:proofErr w:type="gramEnd"/>
    </w:p>
    <w:p w:rsidR="00FB176F" w:rsidRPr="00893D35" w:rsidRDefault="00FB176F" w:rsidP="00FB176F">
      <w:pPr>
        <w:pStyle w:val="titlencpi"/>
        <w:spacing w:before="0" w:after="0" w:line="360" w:lineRule="auto"/>
        <w:ind w:right="4820"/>
        <w:jc w:val="both"/>
        <w:rPr>
          <w:b w:val="0"/>
          <w:sz w:val="30"/>
          <w:szCs w:val="30"/>
          <w:lang w:val="be-BY"/>
        </w:rPr>
      </w:pPr>
    </w:p>
    <w:p w:rsidR="00FB176F" w:rsidRPr="00893D35" w:rsidRDefault="00FB176F" w:rsidP="00FB176F">
      <w:pPr>
        <w:pStyle w:val="preamble"/>
        <w:spacing w:before="0" w:after="0"/>
        <w:ind w:firstLine="709"/>
        <w:rPr>
          <w:sz w:val="30"/>
          <w:szCs w:val="30"/>
        </w:rPr>
      </w:pPr>
      <w:proofErr w:type="gramStart"/>
      <w:r w:rsidRPr="00893D35">
        <w:rPr>
          <w:sz w:val="30"/>
          <w:szCs w:val="30"/>
        </w:rPr>
        <w:t>На основании части второй подпункта 1.18 пункта 1 Указа Президента Республики Беларусь от 14 января 2014 г. № 26 «О мерах по совершенствованию строительной деятельности»</w:t>
      </w:r>
      <w:r>
        <w:rPr>
          <w:sz w:val="30"/>
          <w:szCs w:val="30"/>
          <w:lang w:val="be-BY"/>
        </w:rPr>
        <w:t>,</w:t>
      </w:r>
      <w:bookmarkStart w:id="0" w:name="f"/>
      <w:bookmarkEnd w:id="0"/>
      <w:r>
        <w:rPr>
          <w:sz w:val="30"/>
          <w:szCs w:val="30"/>
          <w:lang w:val="be-BY"/>
        </w:rPr>
        <w:t xml:space="preserve"> пункта 2 </w:t>
      </w:r>
      <w:r w:rsidRPr="00893D35">
        <w:rPr>
          <w:sz w:val="30"/>
          <w:szCs w:val="30"/>
        </w:rPr>
        <w:t>Положения о порядке компенсации заказчиками, застройщиками жилых домов местному бюджету стоимости жилых помещений, предназначенных для переселения граждан из жилых домов, подлежащих сносу в связи с предоставлением земельных участков под жилищное строительство, а также о</w:t>
      </w:r>
      <w:proofErr w:type="gramEnd"/>
      <w:r w:rsidRPr="00893D35">
        <w:rPr>
          <w:sz w:val="30"/>
          <w:szCs w:val="30"/>
        </w:rPr>
        <w:t xml:space="preserve"> порядке расчета усредненного показателя такой компенсации, утвержденного постановлением Совета Министров Республики Беларусь от 30 марта 2007 г. № 407, </w:t>
      </w:r>
      <w:r>
        <w:rPr>
          <w:sz w:val="30"/>
          <w:szCs w:val="30"/>
          <w:lang w:val="be-BY"/>
        </w:rPr>
        <w:t>Лепельск</w:t>
      </w:r>
      <w:r>
        <w:rPr>
          <w:sz w:val="30"/>
          <w:szCs w:val="30"/>
        </w:rPr>
        <w:t>и</w:t>
      </w:r>
      <w:r>
        <w:rPr>
          <w:sz w:val="30"/>
          <w:szCs w:val="30"/>
          <w:lang w:val="be-BY"/>
        </w:rPr>
        <w:t xml:space="preserve">й </w:t>
      </w:r>
      <w:proofErr w:type="gramStart"/>
      <w:r>
        <w:rPr>
          <w:sz w:val="30"/>
          <w:szCs w:val="30"/>
          <w:lang w:val="be-BY"/>
        </w:rPr>
        <w:t xml:space="preserve">районный </w:t>
      </w:r>
      <w:r w:rsidRPr="00893D35">
        <w:rPr>
          <w:sz w:val="30"/>
          <w:szCs w:val="30"/>
        </w:rPr>
        <w:t xml:space="preserve"> исполнительный</w:t>
      </w:r>
      <w:proofErr w:type="gramEnd"/>
      <w:r w:rsidRPr="00893D35">
        <w:rPr>
          <w:sz w:val="30"/>
          <w:szCs w:val="30"/>
        </w:rPr>
        <w:t xml:space="preserve"> комитет РЕШИЛ:</w:t>
      </w:r>
    </w:p>
    <w:p w:rsidR="00FB176F" w:rsidRPr="00893D35" w:rsidRDefault="00FB176F" w:rsidP="00FB176F">
      <w:pPr>
        <w:pStyle w:val="point"/>
        <w:spacing w:before="0" w:after="0"/>
        <w:ind w:firstLine="709"/>
        <w:rPr>
          <w:sz w:val="30"/>
          <w:szCs w:val="30"/>
        </w:rPr>
      </w:pPr>
      <w:r w:rsidRPr="00893D35">
        <w:rPr>
          <w:sz w:val="30"/>
          <w:szCs w:val="30"/>
        </w:rPr>
        <w:t>1. </w:t>
      </w:r>
      <w:proofErr w:type="gramStart"/>
      <w:r w:rsidRPr="00893D35">
        <w:rPr>
          <w:sz w:val="30"/>
          <w:szCs w:val="30"/>
        </w:rPr>
        <w:t>Установить на 202</w:t>
      </w:r>
      <w:r>
        <w:rPr>
          <w:sz w:val="30"/>
          <w:szCs w:val="30"/>
        </w:rPr>
        <w:t>1</w:t>
      </w:r>
      <w:r w:rsidRPr="00893D35">
        <w:rPr>
          <w:sz w:val="30"/>
          <w:szCs w:val="30"/>
        </w:rPr>
        <w:t xml:space="preserve"> год усредненный показатель компенсации заказчиками, застройщиками строительства жилых домов </w:t>
      </w:r>
      <w:r>
        <w:rPr>
          <w:sz w:val="30"/>
          <w:szCs w:val="30"/>
          <w:lang w:val="be-BY"/>
        </w:rPr>
        <w:t xml:space="preserve">районному </w:t>
      </w:r>
      <w:r w:rsidRPr="00893D35">
        <w:rPr>
          <w:sz w:val="30"/>
          <w:szCs w:val="30"/>
        </w:rPr>
        <w:t xml:space="preserve">бюджету стоимости жилых помещений, предназначенных для переселения граждан из жилых домов, подлежащих сносу в связи с предоставлением земельных участков под жилищное строительство, в размере </w:t>
      </w:r>
      <w:r>
        <w:rPr>
          <w:sz w:val="30"/>
          <w:szCs w:val="30"/>
        </w:rPr>
        <w:t>2,13</w:t>
      </w:r>
      <w:r w:rsidRPr="00893D35">
        <w:rPr>
          <w:sz w:val="30"/>
          <w:szCs w:val="30"/>
        </w:rPr>
        <w:t> процента.</w:t>
      </w:r>
      <w:proofErr w:type="gramEnd"/>
    </w:p>
    <w:p w:rsidR="00FB176F" w:rsidRDefault="00FB176F" w:rsidP="00FB176F">
      <w:pPr>
        <w:pStyle w:val="point"/>
        <w:spacing w:before="0" w:after="0"/>
        <w:ind w:firstLine="709"/>
        <w:rPr>
          <w:sz w:val="30"/>
          <w:szCs w:val="30"/>
          <w:lang w:val="be-BY"/>
        </w:rPr>
      </w:pPr>
      <w:r>
        <w:rPr>
          <w:sz w:val="30"/>
          <w:szCs w:val="30"/>
          <w:lang w:val="be-BY"/>
        </w:rPr>
        <w:t>2</w:t>
      </w:r>
      <w:r w:rsidRPr="00893D35">
        <w:rPr>
          <w:sz w:val="30"/>
          <w:szCs w:val="30"/>
        </w:rPr>
        <w:t>. Настоящее решение вступает в силу после его официального опубликования.</w:t>
      </w:r>
    </w:p>
    <w:p w:rsidR="00FB176F" w:rsidRPr="00893D35" w:rsidRDefault="00FB176F" w:rsidP="00FB176F">
      <w:pPr>
        <w:pStyle w:val="point"/>
        <w:spacing w:before="0" w:after="0" w:line="360" w:lineRule="auto"/>
        <w:ind w:firstLine="709"/>
        <w:rPr>
          <w:sz w:val="30"/>
          <w:szCs w:val="30"/>
          <w:lang w:val="be-BY"/>
        </w:rPr>
      </w:pPr>
    </w:p>
    <w:tbl>
      <w:tblPr>
        <w:tblW w:w="0" w:type="auto"/>
        <w:tblLook w:val="04A0"/>
      </w:tblPr>
      <w:tblGrid>
        <w:gridCol w:w="6912"/>
        <w:gridCol w:w="2659"/>
      </w:tblGrid>
      <w:tr w:rsidR="00FB176F" w:rsidRPr="009E1387" w:rsidTr="00273DE7">
        <w:tc>
          <w:tcPr>
            <w:tcW w:w="6912" w:type="dxa"/>
          </w:tcPr>
          <w:p w:rsidR="00FB176F" w:rsidRPr="009E1387" w:rsidRDefault="00FB176F" w:rsidP="00273DE7">
            <w:pPr>
              <w:tabs>
                <w:tab w:val="left" w:pos="6804"/>
                <w:tab w:val="left" w:pos="6946"/>
              </w:tabs>
              <w:spacing w:line="480" w:lineRule="auto"/>
              <w:ind w:right="-5"/>
              <w:jc w:val="both"/>
              <w:rPr>
                <w:sz w:val="29"/>
                <w:szCs w:val="29"/>
              </w:rPr>
            </w:pPr>
            <w:r w:rsidRPr="009E1387">
              <w:rPr>
                <w:sz w:val="29"/>
                <w:szCs w:val="29"/>
              </w:rPr>
              <w:t>Председатель</w:t>
            </w:r>
          </w:p>
        </w:tc>
        <w:tc>
          <w:tcPr>
            <w:tcW w:w="2659" w:type="dxa"/>
          </w:tcPr>
          <w:p w:rsidR="00FB176F" w:rsidRPr="009E1387" w:rsidRDefault="00FB176F" w:rsidP="00273DE7">
            <w:pPr>
              <w:tabs>
                <w:tab w:val="left" w:pos="6804"/>
                <w:tab w:val="left" w:pos="6946"/>
              </w:tabs>
              <w:spacing w:line="480" w:lineRule="auto"/>
              <w:ind w:right="-5"/>
              <w:jc w:val="both"/>
              <w:rPr>
                <w:sz w:val="29"/>
                <w:szCs w:val="29"/>
              </w:rPr>
            </w:pPr>
            <w:proofErr w:type="spellStart"/>
            <w:r w:rsidRPr="009E1387">
              <w:rPr>
                <w:sz w:val="29"/>
                <w:szCs w:val="29"/>
              </w:rPr>
              <w:t>М.Л.Киселевич</w:t>
            </w:r>
            <w:proofErr w:type="spellEnd"/>
          </w:p>
        </w:tc>
      </w:tr>
      <w:tr w:rsidR="00FB176F" w:rsidRPr="009E1387" w:rsidTr="00273DE7">
        <w:tc>
          <w:tcPr>
            <w:tcW w:w="6912" w:type="dxa"/>
          </w:tcPr>
          <w:p w:rsidR="00FB176F" w:rsidRPr="009E1387" w:rsidRDefault="00FB176F" w:rsidP="00273DE7">
            <w:pPr>
              <w:tabs>
                <w:tab w:val="left" w:pos="6804"/>
                <w:tab w:val="left" w:pos="6946"/>
              </w:tabs>
              <w:spacing w:line="480" w:lineRule="auto"/>
              <w:ind w:right="-5"/>
              <w:jc w:val="both"/>
              <w:rPr>
                <w:sz w:val="29"/>
                <w:szCs w:val="29"/>
              </w:rPr>
            </w:pPr>
            <w:r w:rsidRPr="009E1387">
              <w:rPr>
                <w:sz w:val="29"/>
                <w:szCs w:val="29"/>
              </w:rPr>
              <w:t xml:space="preserve">Управляющий делами                                                             </w:t>
            </w:r>
          </w:p>
        </w:tc>
        <w:tc>
          <w:tcPr>
            <w:tcW w:w="2659" w:type="dxa"/>
          </w:tcPr>
          <w:p w:rsidR="00FB176F" w:rsidRPr="00A93CAD" w:rsidRDefault="00FB176F" w:rsidP="00273DE7">
            <w:pPr>
              <w:rPr>
                <w:color w:val="000000"/>
              </w:rPr>
            </w:pPr>
            <w:r w:rsidRPr="009E1387">
              <w:rPr>
                <w:sz w:val="29"/>
                <w:szCs w:val="29"/>
              </w:rPr>
              <w:t>В.И.Полонский</w:t>
            </w:r>
          </w:p>
        </w:tc>
      </w:tr>
    </w:tbl>
    <w:p w:rsidR="00CD68AF" w:rsidRDefault="00CD68AF"/>
    <w:sectPr w:rsidR="00CD68AF" w:rsidSect="00FB176F">
      <w:pgSz w:w="11906" w:h="16838"/>
      <w:pgMar w:top="993"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FB176F"/>
    <w:rsid w:val="00277CB2"/>
    <w:rsid w:val="004610F0"/>
    <w:rsid w:val="004E4EBB"/>
    <w:rsid w:val="00CD68AF"/>
    <w:rsid w:val="00FB17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176F"/>
    <w:pPr>
      <w:spacing w:after="0" w:line="240" w:lineRule="auto"/>
    </w:pPr>
    <w:rPr>
      <w:rFonts w:ascii="Times New Roman" w:eastAsia="Times New Roman" w:hAnsi="Times New Roman" w:cs="Times New Roman"/>
      <w:sz w:val="24"/>
      <w:szCs w:val="24"/>
      <w:lang w:eastAsia="ru-RU"/>
    </w:rPr>
  </w:style>
  <w:style w:type="paragraph" w:styleId="1">
    <w:name w:val="heading 1"/>
    <w:aliases w:val=" Знак1 Знак,Заголовок 1 Знак Знак, Знак1 Знак Знак, Знак1 Знак1, Знак1"/>
    <w:basedOn w:val="a"/>
    <w:next w:val="a"/>
    <w:link w:val="11"/>
    <w:qFormat/>
    <w:rsid w:val="00FB176F"/>
    <w:pPr>
      <w:keepNext/>
      <w:ind w:left="-108" w:right="-1050"/>
      <w:outlineLvl w:val="0"/>
    </w:pPr>
    <w:rPr>
      <w:rFonts w:ascii="Tahoma" w:hAnsi="Tahoma"/>
      <w:b/>
      <w:bCs/>
      <w:emboss/>
      <w:color w:val="000000"/>
      <w:lang w:val="en-US"/>
    </w:rPr>
  </w:style>
  <w:style w:type="paragraph" w:styleId="2">
    <w:name w:val="heading 2"/>
    <w:aliases w:val=" Знак Знак, Знак"/>
    <w:basedOn w:val="a"/>
    <w:next w:val="a"/>
    <w:link w:val="20"/>
    <w:qFormat/>
    <w:rsid w:val="00FB176F"/>
    <w:pPr>
      <w:keepNext/>
      <w:ind w:right="-1050"/>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B176F"/>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FB176F"/>
    <w:rPr>
      <w:rFonts w:ascii="Times New Roman" w:eastAsia="Times New Roman" w:hAnsi="Times New Roman" w:cs="Times New Roman"/>
      <w:b/>
      <w:bCs/>
      <w:sz w:val="24"/>
      <w:szCs w:val="24"/>
      <w:lang w:eastAsia="ru-RU"/>
    </w:rPr>
  </w:style>
  <w:style w:type="paragraph" w:styleId="a3">
    <w:name w:val="Body Text"/>
    <w:aliases w:val="Основной текст Знак1 Знак1,Основной текст Знак Знак Знак1,Основной текст Знак Знак Знак Знак Знак Знак1,Знак Знак Знак Знак Знак Знак Знак1,Знак Знак3 Знак Знак Знак1,Знак Знак3, Знак Знак Знак Знак Знак Знак Знак1, Знак Знак3"/>
    <w:basedOn w:val="a"/>
    <w:link w:val="12"/>
    <w:rsid w:val="00FB176F"/>
    <w:pPr>
      <w:spacing w:after="120"/>
    </w:pPr>
    <w:rPr>
      <w:lang/>
    </w:rPr>
  </w:style>
  <w:style w:type="character" w:customStyle="1" w:styleId="a4">
    <w:name w:val="Основной текст Знак"/>
    <w:basedOn w:val="a0"/>
    <w:link w:val="a3"/>
    <w:uiPriority w:val="99"/>
    <w:semiHidden/>
    <w:rsid w:val="00FB176F"/>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1 Знак1 Знак,Основной текст Знак Знак Знак1 Знак,Основной текст Знак Знак Знак Знак Знак Знак1 Знак,Знак Знак Знак Знак Знак Знак Знак1 Знак,Знак Знак3 Знак Знак Знак1 Знак,Знак Знак3 Знак,Основной текст Знак Знак"/>
    <w:link w:val="a3"/>
    <w:locked/>
    <w:rsid w:val="00FB176F"/>
    <w:rPr>
      <w:rFonts w:ascii="Times New Roman" w:eastAsia="Times New Roman" w:hAnsi="Times New Roman" w:cs="Times New Roman"/>
      <w:sz w:val="24"/>
      <w:szCs w:val="24"/>
      <w:lang w:eastAsia="ru-RU"/>
    </w:rPr>
  </w:style>
  <w:style w:type="character" w:customStyle="1" w:styleId="11">
    <w:name w:val="Заголовок 1 Знак1"/>
    <w:aliases w:val=" Знак1 Знак Знак1,Заголовок 1 Знак Знак Знак, Знак1 Знак Знак Знак, Знак1 Знак1 Знак,Заголовок 1 Знак Знак2, Знак1 Знак Знак2,Заголовок 1 Знак Знак Знак1, Знак1 Знак Знак Знак1"/>
    <w:link w:val="1"/>
    <w:locked/>
    <w:rsid w:val="00FB176F"/>
    <w:rPr>
      <w:rFonts w:ascii="Tahoma" w:eastAsia="Times New Roman" w:hAnsi="Tahoma" w:cs="Times New Roman"/>
      <w:b/>
      <w:bCs/>
      <w:emboss/>
      <w:color w:val="000000"/>
      <w:sz w:val="24"/>
      <w:szCs w:val="24"/>
      <w:lang w:val="en-US" w:eastAsia="ru-RU"/>
    </w:rPr>
  </w:style>
  <w:style w:type="paragraph" w:customStyle="1" w:styleId="titlencpi">
    <w:name w:val="titlencpi"/>
    <w:basedOn w:val="a"/>
    <w:rsid w:val="00FB176F"/>
    <w:pPr>
      <w:spacing w:before="360" w:after="360"/>
      <w:ind w:right="2268"/>
    </w:pPr>
    <w:rPr>
      <w:b/>
      <w:bCs/>
    </w:rPr>
  </w:style>
  <w:style w:type="paragraph" w:customStyle="1" w:styleId="point">
    <w:name w:val="point"/>
    <w:basedOn w:val="a"/>
    <w:rsid w:val="00FB176F"/>
    <w:pPr>
      <w:spacing w:before="160" w:after="160"/>
      <w:ind w:firstLine="567"/>
      <w:jc w:val="both"/>
    </w:pPr>
  </w:style>
  <w:style w:type="paragraph" w:customStyle="1" w:styleId="preamble">
    <w:name w:val="preamble"/>
    <w:basedOn w:val="a"/>
    <w:rsid w:val="00FB176F"/>
    <w:pPr>
      <w:spacing w:before="160" w:after="160"/>
      <w:ind w:firstLine="567"/>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220</Words>
  <Characters>1260</Characters>
  <Application>Microsoft Office Word</Application>
  <DocSecurity>0</DocSecurity>
  <Lines>10</Lines>
  <Paragraphs>2</Paragraphs>
  <ScaleCrop>false</ScaleCrop>
  <Company>Microsoft</Company>
  <LinksUpToDate>false</LinksUpToDate>
  <CharactersWithSpaces>1478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Кляшторная</dc:creator>
  <cp:keywords/>
  <dc:description/>
  <cp:lastModifiedBy>Кляшторная</cp:lastModifiedBy>
  <cp:revision>2</cp:revision>
  <dcterms:created xsi:type="dcterms:W3CDTF">2021-02-25T06:00:00Z</dcterms:created>
  <dcterms:modified xsi:type="dcterms:W3CDTF">2021-02-25T06:01:00Z</dcterms:modified>
</cp:coreProperties>
</file>