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B8312F"/>
          <w:sz w:val="21"/>
          <w:szCs w:val="21"/>
        </w:rPr>
        <w:t>ПОРЯДОК ОПЛАТЫ АДМИНИСТРАТИВНЫХ ПРОЦЕДУР И УСЛУГ ПО ЛИНИИ ГОСАВТОИНСПЕКЦИИ В СИСТЕМЕ ЕРИП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Во всех регионах Республики Беларусь в устройствах оплаты, подключенных к ЕРИП (</w:t>
      </w:r>
      <w:proofErr w:type="spellStart"/>
      <w:r>
        <w:rPr>
          <w:rFonts w:ascii="Arial" w:hAnsi="Arial" w:cs="Arial"/>
          <w:sz w:val="21"/>
          <w:szCs w:val="21"/>
        </w:rPr>
        <w:t>Интернет-банкинг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sz w:val="21"/>
          <w:szCs w:val="21"/>
        </w:rPr>
        <w:t>мобильный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банкинг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инфокиоск</w:t>
      </w:r>
      <w:proofErr w:type="spellEnd"/>
      <w:r>
        <w:rPr>
          <w:rFonts w:ascii="Arial" w:hAnsi="Arial" w:cs="Arial"/>
          <w:sz w:val="21"/>
          <w:szCs w:val="21"/>
        </w:rPr>
        <w:t xml:space="preserve"> и т.п.) принимаются платежи за все административные процедуры, осуществляемые подразделениями Госавтоинспекции, и оказываемые ими услуги для физических лиц.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 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Порядок</w:t>
      </w: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b/>
          <w:bCs/>
          <w:sz w:val="21"/>
          <w:szCs w:val="21"/>
        </w:rPr>
        <w:t>осуществления платежа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· В дереве ЕРИП выбрать ветку «МВД», а в ней «ГАИ».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·Выбрать один из разделов «Водительское удостоверение» либо «Регистрация транспорта».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· Затем в дереве ЕРИП выбрать ветку «Витебская область »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· Выбрать регистрационно-экзаменационное подразделение Госавтоинспекции, в которое плательщик будет обращаться с заявлением об осуществлении административной процедуры ("Лепель"). 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· Определиться с услугой.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· Нажать кнопки ОПЛАТИТЬ и ГОТОВО.</w:t>
      </w:r>
    </w:p>
    <w:p w:rsidR="00234E07" w:rsidRDefault="00234E07" w:rsidP="00234E07">
      <w:pPr>
        <w:pStyle w:val="a3"/>
        <w:shd w:val="clear" w:color="auto" w:fill="F3F3F3"/>
        <w:spacing w:before="0" w:beforeAutospacing="0" w:after="150" w:afterAutospacing="0" w:line="384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b/>
          <w:bCs/>
          <w:sz w:val="21"/>
          <w:szCs w:val="21"/>
        </w:rPr>
        <w:t> </w:t>
      </w:r>
      <w:r>
        <w:rPr>
          <w:rStyle w:val="a4"/>
          <w:rFonts w:ascii="Arial" w:hAnsi="Arial" w:cs="Arial"/>
          <w:sz w:val="21"/>
          <w:szCs w:val="21"/>
        </w:rPr>
        <w:t>В случае возникновения вопросов, связанных с оплатой услуг, интересующую информацию можно предварительно получить в соответствующем подразделении Госавтоинспекции.</w:t>
      </w:r>
    </w:p>
    <w:p w:rsidR="00234E07" w:rsidRDefault="00234E07" w:rsidP="00234E07"/>
    <w:p w:rsidR="0061794F" w:rsidRDefault="0061794F"/>
    <w:sectPr w:rsidR="0061794F" w:rsidSect="0061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E07"/>
    <w:rsid w:val="00234E07"/>
    <w:rsid w:val="0061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4E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2022-04-21T09:59:00Z</dcterms:created>
  <dcterms:modified xsi:type="dcterms:W3CDTF">2022-04-21T09:59:00Z</dcterms:modified>
</cp:coreProperties>
</file>