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3" w:type="pct"/>
        <w:tblLook w:val="04A0" w:firstRow="1" w:lastRow="0" w:firstColumn="1" w:lastColumn="0" w:noHBand="0" w:noVBand="1"/>
      </w:tblPr>
      <w:tblGrid>
        <w:gridCol w:w="536"/>
        <w:gridCol w:w="3825"/>
        <w:gridCol w:w="3260"/>
        <w:gridCol w:w="1482"/>
        <w:gridCol w:w="833"/>
        <w:gridCol w:w="945"/>
      </w:tblGrid>
      <w:tr w:rsidR="008C6A81" w:rsidRPr="00F94452" w14:paraId="4C62141B" w14:textId="77777777" w:rsidTr="00C20AB3">
        <w:tc>
          <w:tcPr>
            <w:tcW w:w="5000" w:type="pct"/>
            <w:gridSpan w:val="6"/>
          </w:tcPr>
          <w:p w14:paraId="51DDFDE5" w14:textId="7D39E700" w:rsidR="008C6A81" w:rsidRPr="00E309F4" w:rsidRDefault="00E309F4" w:rsidP="00E309F4">
            <w:pPr>
              <w:pStyle w:val="ConsPlusNonformat"/>
              <w:tabs>
                <w:tab w:val="center" w:pos="523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13341209"/>
            <w:r w:rsidRPr="00E30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Организатор торгов/Оператор ЭТП ООО «Фрондера» </w:t>
            </w:r>
            <w:r w:rsidRPr="00E309F4">
              <w:rPr>
                <w:rFonts w:ascii="Times New Roman" w:hAnsi="Times New Roman" w:cs="Times New Roman"/>
                <w:bCs/>
                <w:sz w:val="16"/>
                <w:szCs w:val="16"/>
              </w:rPr>
              <w:t>(220113 г. Минск, ул. Мележа, 1, оф. 1127, +375293082897, e-mail: info.torgi@orgtorg.by, сайт https://orgtorg.by)  извещает о проведении публичных торгов в форме электронного аукциона по продаже имущества</w:t>
            </w:r>
            <w:r w:rsidRPr="00E309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B78B0" w:rsidRPr="006B78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ОАО «Лепельпромшвеймебель»</w:t>
            </w:r>
            <w:r w:rsidRPr="00E30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(Продавец)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09F4">
              <w:rPr>
                <w:rFonts w:ascii="Times New Roman" w:hAnsi="Times New Roman" w:cs="Times New Roman"/>
                <w:sz w:val="16"/>
                <w:szCs w:val="16"/>
              </w:rPr>
              <w:t>в лице ликвидатора ООО «Партнёр-Консультант»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09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B78B0" w:rsidRPr="006B78B0">
              <w:rPr>
                <w:rFonts w:ascii="Times New Roman" w:hAnsi="Times New Roman" w:cs="Times New Roman"/>
                <w:sz w:val="16"/>
                <w:szCs w:val="16"/>
              </w:rPr>
              <w:t>211969, Республика Беларусь, Витебская обл., г. Лепель, ул. Володраского, д.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30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8B0" w:rsidRPr="0061466F">
              <w:rPr>
                <w:rFonts w:ascii="Times New Roman" w:hAnsi="Times New Roman" w:cs="Times New Roman"/>
                <w:sz w:val="16"/>
                <w:szCs w:val="16"/>
              </w:rPr>
              <w:t>+375172552928, +375295767715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B78B0" w:rsidRPr="00F94452" w14:paraId="14EA3D2F" w14:textId="77777777" w:rsidTr="00C20AB3">
        <w:trPr>
          <w:trHeight w:val="356"/>
        </w:trPr>
        <w:tc>
          <w:tcPr>
            <w:tcW w:w="246" w:type="pct"/>
            <w:shd w:val="clear" w:color="auto" w:fill="FFFFFF" w:themeFill="background1"/>
            <w:vAlign w:val="center"/>
          </w:tcPr>
          <w:p w14:paraId="69AA2872" w14:textId="5BCB013E" w:rsidR="006B78B0" w:rsidRPr="00F94452" w:rsidRDefault="006B78B0" w:rsidP="006B78B0">
            <w:pPr>
              <w:rPr>
                <w:szCs w:val="16"/>
              </w:rPr>
            </w:pPr>
            <w:r w:rsidRPr="0097458A">
              <w:rPr>
                <w:b/>
                <w:bCs/>
                <w:szCs w:val="16"/>
              </w:rPr>
              <w:t>Лот</w:t>
            </w:r>
          </w:p>
        </w:tc>
        <w:tc>
          <w:tcPr>
            <w:tcW w:w="3256" w:type="pct"/>
            <w:gridSpan w:val="2"/>
            <w:shd w:val="clear" w:color="auto" w:fill="FFFFFF" w:themeFill="background1"/>
            <w:vAlign w:val="center"/>
          </w:tcPr>
          <w:p w14:paraId="59A22FF5" w14:textId="15FB83EA" w:rsidR="006B78B0" w:rsidRPr="00B20774" w:rsidRDefault="006B78B0" w:rsidP="006B78B0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7458A">
              <w:rPr>
                <w:b/>
                <w:szCs w:val="16"/>
              </w:rPr>
              <w:t>Наименование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118A07AB" w14:textId="6D005A0F" w:rsidR="006B78B0" w:rsidRPr="00B20774" w:rsidRDefault="006B78B0" w:rsidP="006B78B0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233094">
              <w:rPr>
                <w:b/>
                <w:bCs/>
                <w:szCs w:val="16"/>
              </w:rPr>
              <w:t>Начальная цена с учетом НДС 20%, бел. руб.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E16B899" w14:textId="418BD82D" w:rsidR="006B78B0" w:rsidRPr="00B20774" w:rsidRDefault="006B78B0" w:rsidP="006B78B0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233094">
              <w:rPr>
                <w:b/>
                <w:bCs/>
                <w:szCs w:val="16"/>
              </w:rPr>
              <w:t>Задаток, бел. руб.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8B4A352" w14:textId="2CF11163" w:rsidR="006B78B0" w:rsidRPr="00B20774" w:rsidRDefault="006B78B0" w:rsidP="006B78B0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233094">
              <w:rPr>
                <w:b/>
                <w:bCs/>
                <w:szCs w:val="16"/>
              </w:rPr>
              <w:t>Шаг аукциона, бел. руб.</w:t>
            </w:r>
          </w:p>
        </w:tc>
      </w:tr>
      <w:tr w:rsidR="00431ED7" w:rsidRPr="000F1760" w14:paraId="7B6DDA61" w14:textId="77777777" w:rsidTr="00431ED7">
        <w:trPr>
          <w:trHeight w:val="124"/>
        </w:trPr>
        <w:tc>
          <w:tcPr>
            <w:tcW w:w="246" w:type="pct"/>
            <w:vAlign w:val="center"/>
          </w:tcPr>
          <w:p w14:paraId="21D96230" w14:textId="3734D10A" w:rsidR="00431ED7" w:rsidRPr="00361A73" w:rsidRDefault="00431ED7" w:rsidP="00431ED7">
            <w:pPr>
              <w:rPr>
                <w:szCs w:val="16"/>
              </w:rPr>
            </w:pPr>
            <w:r w:rsidRPr="00C65DE6">
              <w:rPr>
                <w:szCs w:val="16"/>
              </w:rPr>
              <w:t>2433</w:t>
            </w:r>
          </w:p>
        </w:tc>
        <w:tc>
          <w:tcPr>
            <w:tcW w:w="3256" w:type="pct"/>
            <w:gridSpan w:val="2"/>
            <w:shd w:val="clear" w:color="auto" w:fill="FFFFFF" w:themeFill="background1"/>
            <w:vAlign w:val="center"/>
          </w:tcPr>
          <w:p w14:paraId="2B989C49" w14:textId="004450D1" w:rsidR="00431ED7" w:rsidRPr="001725AC" w:rsidRDefault="00431ED7" w:rsidP="00431ED7">
            <w:pPr>
              <w:tabs>
                <w:tab w:val="left" w:pos="15300"/>
              </w:tabs>
              <w:jc w:val="both"/>
              <w:rPr>
                <w:szCs w:val="16"/>
              </w:rPr>
            </w:pPr>
            <w:r w:rsidRPr="00AE1E7F">
              <w:rPr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szCs w:val="16"/>
              </w:rPr>
              <w:t>–</w:t>
            </w:r>
            <w:r w:rsidRPr="00AE1E7F">
              <w:rPr>
                <w:szCs w:val="16"/>
              </w:rPr>
              <w:t xml:space="preserve"> Здание</w:t>
            </w:r>
            <w:r>
              <w:rPr>
                <w:szCs w:val="16"/>
              </w:rPr>
              <w:t xml:space="preserve"> </w:t>
            </w:r>
            <w:r w:rsidRPr="00AE1E7F">
              <w:rPr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szCs w:val="16"/>
              </w:rPr>
              <w:t xml:space="preserve"> </w:t>
            </w:r>
            <w:r w:rsidRPr="00AE1E7F">
              <w:rPr>
                <w:szCs w:val="16"/>
              </w:rPr>
              <w:t>Швейный цех, общая площадь - 1945,1 м.кв, составные части и принадлежности - Подвал,</w:t>
            </w:r>
            <w:r>
              <w:rPr>
                <w:szCs w:val="16"/>
              </w:rPr>
              <w:t xml:space="preserve"> </w:t>
            </w:r>
            <w:r w:rsidRPr="00AE1E7F">
              <w:rPr>
                <w:szCs w:val="16"/>
              </w:rPr>
              <w:t>уборная, ограждение, четверо ворот, три калитки, два покрытия)</w:t>
            </w:r>
            <w:r>
              <w:rPr>
                <w:szCs w:val="16"/>
              </w:rPr>
              <w:t xml:space="preserve">; </w:t>
            </w:r>
            <w:r w:rsidRPr="00AE1E7F">
              <w:rPr>
                <w:szCs w:val="16"/>
              </w:rPr>
              <w:t>Вентилятор</w:t>
            </w:r>
            <w:r>
              <w:rPr>
                <w:szCs w:val="16"/>
              </w:rPr>
              <w:t xml:space="preserve">, инв. № 399; </w:t>
            </w:r>
            <w:r w:rsidRPr="00AE1E7F">
              <w:rPr>
                <w:szCs w:val="16"/>
              </w:rPr>
              <w:t>Вентилятор</w:t>
            </w:r>
            <w:r>
              <w:rPr>
                <w:szCs w:val="16"/>
              </w:rPr>
              <w:t xml:space="preserve">, инв. № 322; </w:t>
            </w:r>
            <w:r w:rsidRPr="00AE1E7F">
              <w:rPr>
                <w:szCs w:val="16"/>
              </w:rPr>
              <w:t>Вентилятор</w:t>
            </w:r>
            <w:r>
              <w:rPr>
                <w:szCs w:val="16"/>
              </w:rPr>
              <w:t xml:space="preserve"> ВЦ-5, инв. № 388; </w:t>
            </w:r>
            <w:r w:rsidRPr="00AE1E7F">
              <w:rPr>
                <w:szCs w:val="16"/>
              </w:rPr>
              <w:t>Вентилятор</w:t>
            </w:r>
            <w:r>
              <w:rPr>
                <w:szCs w:val="16"/>
              </w:rPr>
              <w:t xml:space="preserve"> центробежный, инв. № 389; </w:t>
            </w:r>
            <w:r w:rsidRPr="00AE1E7F">
              <w:rPr>
                <w:szCs w:val="16"/>
              </w:rPr>
              <w:t>ГЕРАН ЛЮКС ПГУ-1-100</w:t>
            </w:r>
            <w:r>
              <w:rPr>
                <w:szCs w:val="16"/>
              </w:rPr>
              <w:t xml:space="preserve">, инв. № 949; </w:t>
            </w:r>
            <w:r w:rsidRPr="00AE1E7F">
              <w:rPr>
                <w:szCs w:val="16"/>
              </w:rPr>
              <w:t>ГЕРАН ПГУ-1-300</w:t>
            </w:r>
            <w:r>
              <w:rPr>
                <w:szCs w:val="16"/>
              </w:rPr>
              <w:t xml:space="preserve">, инв. № 950; </w:t>
            </w:r>
            <w:r w:rsidRPr="00AE1E7F">
              <w:rPr>
                <w:szCs w:val="16"/>
              </w:rPr>
              <w:t>ГЕРАН ПГУ-С-153</w:t>
            </w:r>
            <w:r>
              <w:rPr>
                <w:szCs w:val="16"/>
              </w:rPr>
              <w:t xml:space="preserve">, инв. № 951, </w:t>
            </w:r>
            <w:r w:rsidRPr="00AE1E7F">
              <w:rPr>
                <w:szCs w:val="16"/>
              </w:rPr>
              <w:t>Кран-балка</w:t>
            </w:r>
            <w:r>
              <w:rPr>
                <w:szCs w:val="16"/>
              </w:rPr>
              <w:t xml:space="preserve">, инв. № 329; </w:t>
            </w:r>
            <w:r w:rsidRPr="00AE1E7F">
              <w:rPr>
                <w:szCs w:val="16"/>
              </w:rPr>
              <w:t>Лебедка првод-электр С508</w:t>
            </w:r>
            <w:r>
              <w:rPr>
                <w:szCs w:val="16"/>
              </w:rPr>
              <w:t xml:space="preserve">, инв. № 403; </w:t>
            </w:r>
            <w:r w:rsidRPr="00AE1E7F">
              <w:rPr>
                <w:szCs w:val="16"/>
              </w:rPr>
              <w:t>Машина швейная Minerva  мод. 428-2 №3407 + приспособление для светоотр. ленты 25 мм</w:t>
            </w:r>
            <w:r>
              <w:rPr>
                <w:szCs w:val="16"/>
              </w:rPr>
              <w:t xml:space="preserve">, инв. № 910; </w:t>
            </w:r>
            <w:r w:rsidRPr="00C15C26">
              <w:rPr>
                <w:szCs w:val="16"/>
              </w:rPr>
              <w:t>Механическая щетка</w:t>
            </w:r>
            <w:r>
              <w:rPr>
                <w:szCs w:val="16"/>
              </w:rPr>
              <w:t xml:space="preserve">, инв. № 575; </w:t>
            </w:r>
            <w:r w:rsidRPr="00C15C26">
              <w:rPr>
                <w:szCs w:val="16"/>
              </w:rPr>
              <w:t>Нож швейный</w:t>
            </w:r>
            <w:r>
              <w:rPr>
                <w:szCs w:val="16"/>
              </w:rPr>
              <w:t xml:space="preserve">, инв. № 448; </w:t>
            </w:r>
            <w:r w:rsidRPr="00C15C26">
              <w:rPr>
                <w:szCs w:val="16"/>
              </w:rPr>
              <w:t>Парогенератор Gold Eagle DL-7</w:t>
            </w:r>
            <w:r>
              <w:rPr>
                <w:szCs w:val="16"/>
              </w:rPr>
              <w:t xml:space="preserve">, инв. № 952; </w:t>
            </w:r>
            <w:r w:rsidRPr="00C15C26">
              <w:rPr>
                <w:szCs w:val="16"/>
              </w:rPr>
              <w:t>Печь СВЧ Горизонт 20МW800-1378</w:t>
            </w:r>
            <w:r>
              <w:rPr>
                <w:szCs w:val="16"/>
              </w:rPr>
              <w:t xml:space="preserve">, инв. № 2343; </w:t>
            </w:r>
            <w:r w:rsidRPr="00C15C26">
              <w:rPr>
                <w:szCs w:val="16"/>
              </w:rPr>
              <w:t>Печь СВЧ Горизонт 20МW800-1378</w:t>
            </w:r>
            <w:r>
              <w:rPr>
                <w:szCs w:val="16"/>
              </w:rPr>
              <w:t xml:space="preserve">, инв. № 2345; </w:t>
            </w:r>
            <w:r w:rsidRPr="00C15C26">
              <w:rPr>
                <w:szCs w:val="16"/>
              </w:rPr>
              <w:t>Плита газовая</w:t>
            </w:r>
            <w:r>
              <w:rPr>
                <w:szCs w:val="16"/>
              </w:rPr>
              <w:t xml:space="preserve">, инв. № 622; </w:t>
            </w:r>
            <w:r w:rsidRPr="00C15C26">
              <w:rPr>
                <w:szCs w:val="16"/>
              </w:rPr>
              <w:t>Плотер JETLINK -180 N</w:t>
            </w:r>
            <w:r>
              <w:rPr>
                <w:szCs w:val="16"/>
              </w:rPr>
              <w:t xml:space="preserve">, инв. № 923; </w:t>
            </w:r>
            <w:r w:rsidRPr="00C15C26">
              <w:rPr>
                <w:szCs w:val="16"/>
              </w:rPr>
              <w:t>Принтер HP</w:t>
            </w:r>
            <w:r>
              <w:rPr>
                <w:szCs w:val="16"/>
              </w:rPr>
              <w:t xml:space="preserve">, инв. № 686; </w:t>
            </w:r>
            <w:r w:rsidRPr="00C15C26">
              <w:rPr>
                <w:szCs w:val="16"/>
              </w:rPr>
              <w:t>СТЕГАЛЬНАЯ МАШИНА Machine tech 1-61 m</w:t>
            </w:r>
            <w:r>
              <w:rPr>
                <w:szCs w:val="16"/>
              </w:rPr>
              <w:t xml:space="preserve">, инв. № 827; </w:t>
            </w:r>
            <w:r w:rsidRPr="00C15C26">
              <w:rPr>
                <w:szCs w:val="16"/>
              </w:rPr>
              <w:t>Стол Gold Eagle DL-1068</w:t>
            </w:r>
            <w:r>
              <w:rPr>
                <w:szCs w:val="16"/>
              </w:rPr>
              <w:t xml:space="preserve">, инв. № 653; </w:t>
            </w:r>
            <w:r w:rsidRPr="00C15C26">
              <w:rPr>
                <w:szCs w:val="16"/>
              </w:rPr>
              <w:t>Тележка ТС</w:t>
            </w:r>
            <w:r>
              <w:rPr>
                <w:szCs w:val="16"/>
              </w:rPr>
              <w:t xml:space="preserve">, инв. № 429438; Факс, инв. № 3200; </w:t>
            </w:r>
            <w:r w:rsidRPr="00C15C26">
              <w:rPr>
                <w:szCs w:val="16"/>
              </w:rPr>
              <w:t>Швейная машина  876</w:t>
            </w:r>
            <w:r>
              <w:rPr>
                <w:szCs w:val="16"/>
              </w:rPr>
              <w:t xml:space="preserve">, инв. № 558; </w:t>
            </w:r>
            <w:r w:rsidRPr="00C15C26">
              <w:rPr>
                <w:szCs w:val="16"/>
              </w:rPr>
              <w:t>Швейная машина 852</w:t>
            </w:r>
            <w:r>
              <w:rPr>
                <w:szCs w:val="16"/>
              </w:rPr>
              <w:t xml:space="preserve">, инв. № 235; </w:t>
            </w:r>
            <w:r w:rsidRPr="00C15C26">
              <w:rPr>
                <w:szCs w:val="16"/>
              </w:rPr>
              <w:t>Швейная машина 852</w:t>
            </w:r>
            <w:r>
              <w:rPr>
                <w:szCs w:val="16"/>
              </w:rPr>
              <w:t xml:space="preserve">, инв. № 319; </w:t>
            </w:r>
            <w:r w:rsidRPr="00C15C26">
              <w:rPr>
                <w:szCs w:val="16"/>
              </w:rPr>
              <w:t>Швейная машина 852</w:t>
            </w:r>
            <w:r>
              <w:rPr>
                <w:szCs w:val="16"/>
              </w:rPr>
              <w:t xml:space="preserve">, инв. № 247; </w:t>
            </w:r>
            <w:r w:rsidRPr="00C15C26">
              <w:rPr>
                <w:szCs w:val="16"/>
              </w:rPr>
              <w:t>Швейная машина 852</w:t>
            </w:r>
            <w:r>
              <w:rPr>
                <w:szCs w:val="16"/>
              </w:rPr>
              <w:t xml:space="preserve">, инв. № 321; </w:t>
            </w:r>
            <w:r w:rsidRPr="00C15C26">
              <w:rPr>
                <w:szCs w:val="16"/>
              </w:rPr>
              <w:t>Швейная машина 852</w:t>
            </w:r>
            <w:r>
              <w:rPr>
                <w:szCs w:val="16"/>
              </w:rPr>
              <w:t xml:space="preserve">, инв. № 574; </w:t>
            </w:r>
            <w:r w:rsidRPr="00C15C26">
              <w:rPr>
                <w:szCs w:val="16"/>
              </w:rPr>
              <w:t>Швейная машина 852*5</w:t>
            </w:r>
            <w:r>
              <w:rPr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szCs w:val="16"/>
              </w:rPr>
              <w:t>Швейная машина 852*5</w:t>
            </w:r>
            <w:r>
              <w:rPr>
                <w:szCs w:val="16"/>
              </w:rPr>
              <w:t xml:space="preserve">, инв. № 288; </w:t>
            </w:r>
            <w:r w:rsidRPr="00C15C26">
              <w:rPr>
                <w:szCs w:val="16"/>
              </w:rPr>
              <w:t>Швейная машина 852*5</w:t>
            </w:r>
            <w:r>
              <w:rPr>
                <w:szCs w:val="16"/>
              </w:rPr>
              <w:t xml:space="preserve">, инв. № 311; </w:t>
            </w:r>
            <w:r w:rsidRPr="00C15C26">
              <w:rPr>
                <w:szCs w:val="16"/>
              </w:rPr>
              <w:t>Швейная машина пуговичная</w:t>
            </w:r>
            <w:r>
              <w:rPr>
                <w:szCs w:val="16"/>
              </w:rPr>
              <w:t xml:space="preserve">, инв. № 599; </w:t>
            </w:r>
            <w:r w:rsidRPr="00C15C26">
              <w:rPr>
                <w:szCs w:val="16"/>
              </w:rPr>
              <w:t>Шкаф холодильный</w:t>
            </w:r>
            <w:r>
              <w:rPr>
                <w:szCs w:val="16"/>
              </w:rPr>
              <w:t xml:space="preserve">, инв. № 633; </w:t>
            </w:r>
            <w:r w:rsidRPr="00C15C26">
              <w:rPr>
                <w:szCs w:val="16"/>
              </w:rPr>
              <w:t>Электроплита</w:t>
            </w:r>
            <w:r>
              <w:rPr>
                <w:szCs w:val="16"/>
              </w:rPr>
              <w:t>, инв. № 634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075FD" w14:textId="3BAE1906" w:rsidR="00431ED7" w:rsidRPr="00C20AB3" w:rsidRDefault="00431ED7" w:rsidP="00431ED7">
            <w:pPr>
              <w:tabs>
                <w:tab w:val="left" w:pos="15300"/>
              </w:tabs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47 905,02 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B19BE" w14:textId="05AFE71D" w:rsidR="00431ED7" w:rsidRPr="00C20AB3" w:rsidRDefault="00431ED7" w:rsidP="00431ED7">
            <w:pPr>
              <w:tabs>
                <w:tab w:val="left" w:pos="15300"/>
              </w:tabs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4 790,50 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755A7" w14:textId="2301DE8B" w:rsidR="00431ED7" w:rsidRPr="00C20AB3" w:rsidRDefault="00431ED7" w:rsidP="00431ED7">
            <w:pPr>
              <w:tabs>
                <w:tab w:val="left" w:pos="15300"/>
              </w:tabs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2 395,25 </w:t>
            </w:r>
          </w:p>
        </w:tc>
      </w:tr>
      <w:tr w:rsidR="00592F78" w:rsidRPr="00930950" w14:paraId="7FB34470" w14:textId="77777777" w:rsidTr="00C20AB3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0A4B2411" w14:textId="51254CB4" w:rsidR="00592F78" w:rsidRPr="00930950" w:rsidRDefault="00592F78" w:rsidP="00592F78">
            <w:pPr>
              <w:rPr>
                <w:szCs w:val="16"/>
                <w:highlight w:val="yellow"/>
              </w:rPr>
            </w:pPr>
            <w:r w:rsidRPr="00C11D79">
              <w:rPr>
                <w:szCs w:val="16"/>
              </w:rPr>
              <w:t>В отношении лот</w:t>
            </w:r>
            <w:r w:rsidR="006B78B0">
              <w:rPr>
                <w:szCs w:val="16"/>
              </w:rPr>
              <w:t>а</w:t>
            </w:r>
            <w:r w:rsidRPr="00C11D79">
              <w:rPr>
                <w:szCs w:val="16"/>
              </w:rPr>
              <w:t xml:space="preserve"> проводятся</w:t>
            </w:r>
            <w:r w:rsidR="00C20AB3" w:rsidRPr="00C20AB3">
              <w:rPr>
                <w:szCs w:val="16"/>
              </w:rPr>
              <w:t xml:space="preserve"> </w:t>
            </w:r>
            <w:r w:rsidR="006B78B0">
              <w:rPr>
                <w:szCs w:val="16"/>
              </w:rPr>
              <w:t>седьмые</w:t>
            </w:r>
            <w:r w:rsidRPr="00C11D79">
              <w:rPr>
                <w:szCs w:val="16"/>
              </w:rPr>
              <w:t xml:space="preserve"> </w:t>
            </w:r>
            <w:r w:rsidR="005A287B">
              <w:rPr>
                <w:szCs w:val="16"/>
              </w:rPr>
              <w:t xml:space="preserve">повторные </w:t>
            </w:r>
            <w:r w:rsidRPr="00C11D79">
              <w:rPr>
                <w:szCs w:val="16"/>
              </w:rPr>
              <w:t>торги.</w:t>
            </w:r>
            <w:r w:rsidR="005A287B">
              <w:rPr>
                <w:szCs w:val="16"/>
              </w:rPr>
              <w:t xml:space="preserve"> </w:t>
            </w:r>
            <w:r w:rsidR="005A287B" w:rsidRPr="005A287B">
              <w:rPr>
                <w:b/>
                <w:bCs/>
                <w:szCs w:val="16"/>
              </w:rPr>
              <w:t xml:space="preserve">Стоимость снижена на </w:t>
            </w:r>
            <w:r w:rsidR="006B78B0">
              <w:rPr>
                <w:b/>
                <w:bCs/>
                <w:szCs w:val="16"/>
              </w:rPr>
              <w:t>85</w:t>
            </w:r>
            <w:r w:rsidR="005C0969">
              <w:rPr>
                <w:b/>
                <w:bCs/>
                <w:szCs w:val="16"/>
              </w:rPr>
              <w:t xml:space="preserve"> </w:t>
            </w:r>
            <w:r w:rsidR="005A287B" w:rsidRPr="005A287B">
              <w:rPr>
                <w:b/>
                <w:bCs/>
                <w:szCs w:val="16"/>
              </w:rPr>
              <w:t>%.</w:t>
            </w:r>
            <w:r w:rsidR="005A287B">
              <w:rPr>
                <w:szCs w:val="16"/>
              </w:rPr>
              <w:t xml:space="preserve"> Ранее публикация размещалась в газете «Звязда» от </w:t>
            </w:r>
            <w:r w:rsidR="006B78B0">
              <w:rPr>
                <w:szCs w:val="16"/>
              </w:rPr>
              <w:t>12.02</w:t>
            </w:r>
            <w:r w:rsidR="005A287B">
              <w:rPr>
                <w:szCs w:val="16"/>
              </w:rPr>
              <w:t>.202</w:t>
            </w:r>
            <w:r w:rsidR="006C3259">
              <w:rPr>
                <w:szCs w:val="16"/>
              </w:rPr>
              <w:t>6</w:t>
            </w:r>
            <w:r w:rsidR="005A287B">
              <w:rPr>
                <w:szCs w:val="16"/>
              </w:rPr>
              <w:t>.</w:t>
            </w:r>
          </w:p>
        </w:tc>
      </w:tr>
      <w:tr w:rsidR="006B78B0" w:rsidRPr="00930950" w14:paraId="04DAEEFB" w14:textId="77777777" w:rsidTr="00C20AB3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61729C16" w14:textId="14971145" w:rsidR="006B78B0" w:rsidRPr="00C11D79" w:rsidRDefault="006B78B0" w:rsidP="006B78B0">
            <w:pPr>
              <w:rPr>
                <w:szCs w:val="16"/>
              </w:rPr>
            </w:pPr>
            <w:r w:rsidRPr="00BB2934">
              <w:rPr>
                <w:b/>
                <w:bCs/>
                <w:szCs w:val="16"/>
              </w:rPr>
              <w:t>Местонахождение:</w:t>
            </w:r>
            <w:r w:rsidRPr="0097458A">
              <w:rPr>
                <w:szCs w:val="16"/>
              </w:rPr>
              <w:t xml:space="preserve"> </w:t>
            </w:r>
            <w:r w:rsidRPr="00AE1E7F">
              <w:rPr>
                <w:szCs w:val="16"/>
              </w:rPr>
              <w:t>Витебская обл., Лепельский р-н,</w:t>
            </w:r>
            <w:r>
              <w:rPr>
                <w:szCs w:val="16"/>
              </w:rPr>
              <w:t xml:space="preserve"> </w:t>
            </w:r>
            <w:r w:rsidRPr="00AE1E7F">
              <w:rPr>
                <w:szCs w:val="16"/>
              </w:rPr>
              <w:t>г. Лепель, ул. Володарского, 1/2</w:t>
            </w:r>
            <w:r>
              <w:rPr>
                <w:szCs w:val="16"/>
              </w:rPr>
              <w:t xml:space="preserve">. </w:t>
            </w:r>
            <w:r w:rsidRPr="00BB2934">
              <w:rPr>
                <w:b/>
                <w:bCs/>
                <w:szCs w:val="16"/>
              </w:rPr>
              <w:t>Осмотр:</w:t>
            </w:r>
            <w:r>
              <w:rPr>
                <w:szCs w:val="16"/>
              </w:rPr>
              <w:t xml:space="preserve"> </w:t>
            </w:r>
            <w:r w:rsidRPr="00BB2934">
              <w:rPr>
                <w:szCs w:val="16"/>
              </w:rPr>
              <w:t>+375298903354</w:t>
            </w:r>
            <w:r>
              <w:rPr>
                <w:szCs w:val="16"/>
              </w:rPr>
              <w:t xml:space="preserve"> </w:t>
            </w:r>
            <w:r w:rsidRPr="00BB2934">
              <w:rPr>
                <w:szCs w:val="16"/>
              </w:rPr>
              <w:t>Ирина Сигизмундовна.</w:t>
            </w:r>
          </w:p>
        </w:tc>
      </w:tr>
      <w:tr w:rsidR="006B78B0" w:rsidRPr="00930950" w14:paraId="66729E29" w14:textId="77777777" w:rsidTr="00C20AB3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32AE5EAB" w14:textId="7407B691" w:rsidR="006B78B0" w:rsidRPr="006B78B0" w:rsidRDefault="006B78B0" w:rsidP="006B78B0">
            <w:pPr>
              <w:rPr>
                <w:szCs w:val="16"/>
              </w:rPr>
            </w:pPr>
            <w:r w:rsidRPr="006B78B0">
              <w:rPr>
                <w:szCs w:val="16"/>
              </w:rPr>
              <w:t>Лот № 2433 расположен на земельном участке с кадастровым номером 241200000001000283, площадь – 0.9829 га, назначение – Земельный участок под производственную базу. Земельный участок является неделимым, предоставлен на праве аренды (доля в праве - 87/100).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водоохранных зонах рек и водоемов), код – 2,4, площадь – 0,9829 га. На часть земельного участка имеется сервитут.</w:t>
            </w:r>
          </w:p>
        </w:tc>
      </w:tr>
      <w:tr w:rsidR="006B78B0" w:rsidRPr="00930950" w14:paraId="1C44295E" w14:textId="77777777" w:rsidTr="00095D66">
        <w:trPr>
          <w:trHeight w:val="69"/>
        </w:trPr>
        <w:tc>
          <w:tcPr>
            <w:tcW w:w="2004" w:type="pct"/>
            <w:gridSpan w:val="2"/>
            <w:shd w:val="clear" w:color="auto" w:fill="FFFFFF" w:themeFill="background1"/>
            <w:vAlign w:val="center"/>
          </w:tcPr>
          <w:p w14:paraId="2F41819A" w14:textId="4591344F" w:rsidR="006B78B0" w:rsidRPr="00BB2934" w:rsidRDefault="006B78B0" w:rsidP="006B78B0">
            <w:pPr>
              <w:rPr>
                <w:b/>
                <w:bCs/>
                <w:szCs w:val="16"/>
              </w:rPr>
            </w:pPr>
            <w:r w:rsidRPr="00DA1872">
              <w:rPr>
                <w:szCs w:val="16"/>
              </w:rPr>
              <w:t xml:space="preserve">Дата и время проведения </w:t>
            </w:r>
            <w:r>
              <w:rPr>
                <w:szCs w:val="16"/>
              </w:rPr>
              <w:t>электронного аукциона</w:t>
            </w:r>
          </w:p>
        </w:tc>
        <w:tc>
          <w:tcPr>
            <w:tcW w:w="2996" w:type="pct"/>
            <w:gridSpan w:val="4"/>
            <w:shd w:val="clear" w:color="auto" w:fill="FFFFFF" w:themeFill="background1"/>
            <w:vAlign w:val="center"/>
          </w:tcPr>
          <w:p w14:paraId="066999F6" w14:textId="160FA89F" w:rsidR="006B78B0" w:rsidRPr="00095D66" w:rsidRDefault="00095D66" w:rsidP="00095D66">
            <w:pPr>
              <w:jc w:val="left"/>
              <w:rPr>
                <w:b/>
                <w:bCs/>
                <w:szCs w:val="16"/>
              </w:rPr>
            </w:pPr>
            <w:r w:rsidRPr="00095D66">
              <w:rPr>
                <w:b/>
                <w:szCs w:val="16"/>
              </w:rPr>
              <w:t>24</w:t>
            </w:r>
            <w:r w:rsidR="006B78B0" w:rsidRPr="00095D66">
              <w:rPr>
                <w:b/>
                <w:szCs w:val="16"/>
              </w:rPr>
              <w:t xml:space="preserve"> марта 2026 года с 11:00 до 16:00</w:t>
            </w:r>
          </w:p>
        </w:tc>
      </w:tr>
      <w:tr w:rsidR="006B78B0" w:rsidRPr="00930950" w14:paraId="047DEAD6" w14:textId="77777777" w:rsidTr="00095D66">
        <w:trPr>
          <w:trHeight w:val="69"/>
        </w:trPr>
        <w:tc>
          <w:tcPr>
            <w:tcW w:w="2004" w:type="pct"/>
            <w:gridSpan w:val="2"/>
            <w:shd w:val="clear" w:color="auto" w:fill="FFFFFF" w:themeFill="background1"/>
            <w:vAlign w:val="center"/>
          </w:tcPr>
          <w:p w14:paraId="0F467528" w14:textId="399CBAF4" w:rsidR="006B78B0" w:rsidRPr="00BB2934" w:rsidRDefault="006B78B0" w:rsidP="006B78B0">
            <w:pPr>
              <w:rPr>
                <w:b/>
                <w:bCs/>
                <w:szCs w:val="16"/>
              </w:rPr>
            </w:pPr>
            <w:r w:rsidRPr="00DA1872">
              <w:rPr>
                <w:szCs w:val="16"/>
              </w:rPr>
              <w:t>Сроки приема заявок и внесения</w:t>
            </w:r>
            <w:r>
              <w:rPr>
                <w:szCs w:val="16"/>
              </w:rPr>
              <w:t xml:space="preserve"> суммы</w:t>
            </w:r>
            <w:r w:rsidRPr="00DA1872">
              <w:rPr>
                <w:szCs w:val="16"/>
              </w:rPr>
              <w:t xml:space="preserve"> задатка</w:t>
            </w:r>
          </w:p>
        </w:tc>
        <w:tc>
          <w:tcPr>
            <w:tcW w:w="2996" w:type="pct"/>
            <w:gridSpan w:val="4"/>
            <w:shd w:val="clear" w:color="auto" w:fill="FFFFFF" w:themeFill="background1"/>
            <w:vAlign w:val="center"/>
          </w:tcPr>
          <w:p w14:paraId="1D092FDD" w14:textId="39A6B616" w:rsidR="006B78B0" w:rsidRPr="00095D66" w:rsidRDefault="006B78B0" w:rsidP="00095D66">
            <w:pPr>
              <w:jc w:val="left"/>
              <w:rPr>
                <w:b/>
                <w:bCs/>
                <w:szCs w:val="16"/>
              </w:rPr>
            </w:pPr>
            <w:r w:rsidRPr="00095D66">
              <w:rPr>
                <w:szCs w:val="16"/>
              </w:rPr>
              <w:t xml:space="preserve">с 10:00 </w:t>
            </w:r>
            <w:r w:rsidR="00095D66" w:rsidRPr="00095D66">
              <w:rPr>
                <w:szCs w:val="16"/>
              </w:rPr>
              <w:t>12</w:t>
            </w:r>
            <w:r w:rsidRPr="00095D66">
              <w:rPr>
                <w:szCs w:val="16"/>
              </w:rPr>
              <w:t xml:space="preserve"> </w:t>
            </w:r>
            <w:r w:rsidR="00095D66" w:rsidRPr="00095D66">
              <w:rPr>
                <w:szCs w:val="16"/>
              </w:rPr>
              <w:t>марта</w:t>
            </w:r>
            <w:r w:rsidRPr="00095D66">
              <w:rPr>
                <w:szCs w:val="16"/>
              </w:rPr>
              <w:t xml:space="preserve"> 2026 года до 16:00 </w:t>
            </w:r>
            <w:r w:rsidR="00095D66" w:rsidRPr="00095D66">
              <w:rPr>
                <w:szCs w:val="16"/>
              </w:rPr>
              <w:t>23</w:t>
            </w:r>
            <w:r w:rsidRPr="00095D66">
              <w:rPr>
                <w:szCs w:val="16"/>
              </w:rPr>
              <w:t xml:space="preserve"> марта 2026 года</w:t>
            </w:r>
          </w:p>
        </w:tc>
      </w:tr>
      <w:tr w:rsidR="006B78B0" w:rsidRPr="00930950" w14:paraId="23DECB08" w14:textId="77777777" w:rsidTr="006B78B0">
        <w:trPr>
          <w:trHeight w:val="69"/>
        </w:trPr>
        <w:tc>
          <w:tcPr>
            <w:tcW w:w="2004" w:type="pct"/>
            <w:gridSpan w:val="2"/>
            <w:shd w:val="clear" w:color="auto" w:fill="FFFFFF" w:themeFill="background1"/>
            <w:vAlign w:val="center"/>
          </w:tcPr>
          <w:p w14:paraId="7ED21CD1" w14:textId="0A70BDE0" w:rsidR="006B78B0" w:rsidRPr="00BB2934" w:rsidRDefault="006B78B0" w:rsidP="006B78B0">
            <w:pPr>
              <w:rPr>
                <w:b/>
                <w:bCs/>
                <w:szCs w:val="16"/>
              </w:rPr>
            </w:pPr>
            <w:r w:rsidRPr="00DA1872">
              <w:rPr>
                <w:szCs w:val="16"/>
              </w:rPr>
              <w:t>Место приема заявок и проведения</w:t>
            </w:r>
            <w:r>
              <w:rPr>
                <w:szCs w:val="16"/>
              </w:rPr>
              <w:t xml:space="preserve"> электронного аукциона</w:t>
            </w:r>
          </w:p>
        </w:tc>
        <w:tc>
          <w:tcPr>
            <w:tcW w:w="2996" w:type="pct"/>
            <w:gridSpan w:val="4"/>
            <w:shd w:val="clear" w:color="auto" w:fill="FFFFFF" w:themeFill="background1"/>
            <w:vAlign w:val="center"/>
          </w:tcPr>
          <w:p w14:paraId="5DA87D61" w14:textId="2230EC34" w:rsidR="006B78B0" w:rsidRPr="00BB2934" w:rsidRDefault="006B78B0" w:rsidP="00095D66">
            <w:pPr>
              <w:jc w:val="left"/>
              <w:rPr>
                <w:b/>
                <w:bCs/>
                <w:szCs w:val="16"/>
              </w:rPr>
            </w:pPr>
            <w:r w:rsidRPr="00DA1872">
              <w:rPr>
                <w:szCs w:val="16"/>
              </w:rPr>
              <w:t xml:space="preserve">по адресу: </w:t>
            </w:r>
            <w:hyperlink r:id="rId6" w:history="1">
              <w:r w:rsidRPr="00DA1872">
                <w:rPr>
                  <w:rStyle w:val="a7"/>
                  <w:szCs w:val="16"/>
                  <w:lang w:val="en-US"/>
                </w:rPr>
                <w:t>https</w:t>
              </w:r>
              <w:r w:rsidRPr="00DA1872">
                <w:rPr>
                  <w:rStyle w:val="a7"/>
                  <w:szCs w:val="16"/>
                </w:rPr>
                <w:t>://</w:t>
              </w:r>
              <w:r w:rsidRPr="00DA1872">
                <w:rPr>
                  <w:rStyle w:val="a7"/>
                  <w:szCs w:val="16"/>
                  <w:lang w:val="en-US"/>
                </w:rPr>
                <w:t>orgtorg</w:t>
              </w:r>
              <w:r w:rsidRPr="00DA1872">
                <w:rPr>
                  <w:rStyle w:val="a7"/>
                  <w:szCs w:val="16"/>
                </w:rPr>
                <w:t>.</w:t>
              </w:r>
              <w:r w:rsidRPr="00DA1872">
                <w:rPr>
                  <w:rStyle w:val="a7"/>
                  <w:szCs w:val="16"/>
                  <w:lang w:val="en-US"/>
                </w:rPr>
                <w:t>by</w:t>
              </w:r>
              <w:r w:rsidRPr="00DA1872">
                <w:rPr>
                  <w:rStyle w:val="a7"/>
                  <w:szCs w:val="16"/>
                </w:rPr>
                <w:t>/</w:t>
              </w:r>
            </w:hyperlink>
            <w:r w:rsidRPr="00DA1872">
              <w:rPr>
                <w:szCs w:val="16"/>
              </w:rPr>
              <w:t>, на странице выбранного лота</w:t>
            </w:r>
          </w:p>
        </w:tc>
      </w:tr>
      <w:tr w:rsidR="006B78B0" w:rsidRPr="00930950" w14:paraId="4C78E55C" w14:textId="77777777" w:rsidTr="006E26BB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1CDBAF2C" w14:textId="1EF41E7D" w:rsidR="006B78B0" w:rsidRPr="00850EA1" w:rsidRDefault="006B78B0" w:rsidP="006B78B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1. Для подачи заявки участники должны зарегистрироваться и пройти верификацию профиля на электронной торговой площадке (далее – ЭТП) https://orgtorg.by, предоставив необходимые данные и документы (копия паспорта (стр. 31-33, действующая прописка); копия свидетельства о гос. регистрации – для ИП и юр.лица; документ, подтверждающий полномочия руководителя или представителя юр.лица, копия Устава – для юр.лица), оплатить задаток на р/с BY36ALFA30122215570040270000, код банка ALFABY2X, УНП 192789344, получатель – ООО «Фрондера», назначение платежа: OTHR 40901, Задаток по Лоту </w:t>
            </w:r>
            <w:r w:rsidR="00B92C00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B78B0">
              <w:rPr>
                <w:rFonts w:ascii="Times New Roman" w:hAnsi="Times New Roman" w:cs="Times New Roman"/>
                <w:sz w:val="16"/>
                <w:szCs w:val="16"/>
              </w:rPr>
              <w:t>ОАО «Лепельпромшвеймебель»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95D66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аукцион </w:t>
            </w:r>
            <w:r w:rsidR="00095D66" w:rsidRPr="00095D66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24.03.2026</w:t>
            </w:r>
            <w:r w:rsidRPr="00095D66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), прикрепить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документ, подтверждающий оплату задатка, выразить согласие с Регламентом ЭТП и условиями электронного аукциона (далее - аукциона), указанными на странице лота.</w:t>
            </w:r>
          </w:p>
          <w:p w14:paraId="32DBF1A5" w14:textId="77777777" w:rsidR="006B78B0" w:rsidRPr="00850EA1" w:rsidRDefault="006B78B0" w:rsidP="006B78B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3AD2056F" w14:textId="77777777" w:rsidR="006B78B0" w:rsidRPr="00850EA1" w:rsidRDefault="006B78B0" w:rsidP="006B78B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3. Победителем признается участник, предложивший максимальную цену за лот. Подробные правила – на https://orgtorg.by/.</w:t>
            </w:r>
          </w:p>
          <w:p w14:paraId="6BF3E8D3" w14:textId="77777777" w:rsidR="006B78B0" w:rsidRDefault="006B78B0" w:rsidP="006B78B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4. По результатам торгов составляются документы, которые направляются Победителю (Претенденту на покупку) не позднее одного рабочего дня – по электронной почте и почтовым отправлением для подписания.</w:t>
            </w:r>
          </w:p>
          <w:p w14:paraId="5BA7775C" w14:textId="61FEF384" w:rsidR="006B78B0" w:rsidRDefault="006B78B0" w:rsidP="006B78B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431ED7">
              <w:rPr>
                <w:szCs w:val="16"/>
              </w:rPr>
              <w:t xml:space="preserve"> 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(</w:t>
            </w:r>
            <w:r w:rsidRPr="00850E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10 % от конечной цены лота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) и затраты по размещению публикации в газете) на основании актов в течение 5 (пяти) календарных дней со дня проведения аукциона, подписать</w:t>
            </w:r>
            <w:r w:rsidR="00431ED7">
              <w:rPr>
                <w:rFonts w:ascii="Times New Roman" w:hAnsi="Times New Roman" w:cs="Times New Roman"/>
                <w:sz w:val="16"/>
                <w:szCs w:val="16"/>
              </w:rPr>
              <w:t xml:space="preserve"> (заключить)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 с Продавцом договор купли-продажи после возмещения суммы затрат в течение </w:t>
            </w:r>
            <w:r w:rsidR="005C096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5C0969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5C096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5C0969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5C0969">
              <w:rPr>
                <w:rFonts w:ascii="Times New Roman" w:hAnsi="Times New Roman" w:cs="Times New Roman"/>
                <w:sz w:val="16"/>
                <w:szCs w:val="16"/>
              </w:rPr>
              <w:t>рабочих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="005C0969" w:rsidRPr="005C0969">
              <w:rPr>
                <w:rFonts w:ascii="Times New Roman" w:hAnsi="Times New Roman" w:cs="Times New Roman"/>
                <w:sz w:val="16"/>
                <w:szCs w:val="16"/>
              </w:rPr>
              <w:t>со дня заключения договора</w:t>
            </w:r>
            <w:r w:rsidRPr="00850E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20DF4E5" w14:textId="088ECA76" w:rsidR="00431ED7" w:rsidRPr="006B78B0" w:rsidRDefault="00431ED7" w:rsidP="006B78B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431ED7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bookmarkEnd w:id="0"/>
    </w:tbl>
    <w:p w14:paraId="4CA4B6D8" w14:textId="77777777" w:rsidR="00ED6ADE" w:rsidRPr="006B78B0" w:rsidRDefault="00ED6ADE" w:rsidP="00C20AB3">
      <w:pPr>
        <w:spacing w:after="160" w:line="259" w:lineRule="auto"/>
        <w:jc w:val="both"/>
      </w:pPr>
    </w:p>
    <w:sectPr w:rsidR="00ED6ADE" w:rsidRPr="006B78B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15B"/>
    <w:multiLevelType w:val="hybridMultilevel"/>
    <w:tmpl w:val="CA5E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2A61"/>
    <w:multiLevelType w:val="hybridMultilevel"/>
    <w:tmpl w:val="DF7C44B8"/>
    <w:lvl w:ilvl="0" w:tplc="F0C65C4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 w15:restartNumberingAfterBreak="0">
    <w:nsid w:val="3F596EF1"/>
    <w:multiLevelType w:val="hybridMultilevel"/>
    <w:tmpl w:val="FB28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116"/>
    <w:multiLevelType w:val="hybridMultilevel"/>
    <w:tmpl w:val="4BA214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B609F"/>
    <w:multiLevelType w:val="hybridMultilevel"/>
    <w:tmpl w:val="171E2128"/>
    <w:lvl w:ilvl="0" w:tplc="9B7C5250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36D6"/>
    <w:rsid w:val="000057F4"/>
    <w:rsid w:val="00010861"/>
    <w:rsid w:val="00011587"/>
    <w:rsid w:val="00011CE7"/>
    <w:rsid w:val="000124AE"/>
    <w:rsid w:val="00014C59"/>
    <w:rsid w:val="0001719B"/>
    <w:rsid w:val="00017D1E"/>
    <w:rsid w:val="00021AAF"/>
    <w:rsid w:val="00025425"/>
    <w:rsid w:val="00027173"/>
    <w:rsid w:val="000352F2"/>
    <w:rsid w:val="000510C7"/>
    <w:rsid w:val="00051AE4"/>
    <w:rsid w:val="000556B9"/>
    <w:rsid w:val="00060AFC"/>
    <w:rsid w:val="00061537"/>
    <w:rsid w:val="00065143"/>
    <w:rsid w:val="00066A15"/>
    <w:rsid w:val="00084675"/>
    <w:rsid w:val="00092DF0"/>
    <w:rsid w:val="00095D66"/>
    <w:rsid w:val="0009640A"/>
    <w:rsid w:val="0009750C"/>
    <w:rsid w:val="00097FBB"/>
    <w:rsid w:val="000A5135"/>
    <w:rsid w:val="000A68A4"/>
    <w:rsid w:val="000B08DE"/>
    <w:rsid w:val="000B1EE2"/>
    <w:rsid w:val="000B36DB"/>
    <w:rsid w:val="000B5438"/>
    <w:rsid w:val="000D098B"/>
    <w:rsid w:val="000D0B88"/>
    <w:rsid w:val="000D4856"/>
    <w:rsid w:val="000D647B"/>
    <w:rsid w:val="000D6C28"/>
    <w:rsid w:val="000E18C6"/>
    <w:rsid w:val="000E2B42"/>
    <w:rsid w:val="000E4E56"/>
    <w:rsid w:val="000F0B5B"/>
    <w:rsid w:val="000F1697"/>
    <w:rsid w:val="000F1760"/>
    <w:rsid w:val="000F1920"/>
    <w:rsid w:val="000F2AF6"/>
    <w:rsid w:val="000F2D1C"/>
    <w:rsid w:val="001045BF"/>
    <w:rsid w:val="00105EAE"/>
    <w:rsid w:val="0010703F"/>
    <w:rsid w:val="0011132C"/>
    <w:rsid w:val="00112C67"/>
    <w:rsid w:val="001279F3"/>
    <w:rsid w:val="00131241"/>
    <w:rsid w:val="001359F1"/>
    <w:rsid w:val="001364FA"/>
    <w:rsid w:val="00146BB5"/>
    <w:rsid w:val="001472B3"/>
    <w:rsid w:val="00153860"/>
    <w:rsid w:val="00153FA0"/>
    <w:rsid w:val="00155890"/>
    <w:rsid w:val="00160341"/>
    <w:rsid w:val="0016406F"/>
    <w:rsid w:val="0016577C"/>
    <w:rsid w:val="00166F55"/>
    <w:rsid w:val="00166FD1"/>
    <w:rsid w:val="001704FD"/>
    <w:rsid w:val="001725AC"/>
    <w:rsid w:val="001767E8"/>
    <w:rsid w:val="00183FB5"/>
    <w:rsid w:val="00184532"/>
    <w:rsid w:val="00187B77"/>
    <w:rsid w:val="00193F25"/>
    <w:rsid w:val="001A18A6"/>
    <w:rsid w:val="001A680A"/>
    <w:rsid w:val="001B3A80"/>
    <w:rsid w:val="001B4468"/>
    <w:rsid w:val="001B4996"/>
    <w:rsid w:val="001B6FA1"/>
    <w:rsid w:val="001C21F8"/>
    <w:rsid w:val="001C736D"/>
    <w:rsid w:val="001C7B3A"/>
    <w:rsid w:val="001C7BD5"/>
    <w:rsid w:val="001C7DC7"/>
    <w:rsid w:val="001D01B8"/>
    <w:rsid w:val="001D15A9"/>
    <w:rsid w:val="001E1401"/>
    <w:rsid w:val="001E7E93"/>
    <w:rsid w:val="001F0C9E"/>
    <w:rsid w:val="001F526F"/>
    <w:rsid w:val="001F6A75"/>
    <w:rsid w:val="00201DD3"/>
    <w:rsid w:val="00220047"/>
    <w:rsid w:val="00223F4A"/>
    <w:rsid w:val="002250E4"/>
    <w:rsid w:val="002278C6"/>
    <w:rsid w:val="002349EA"/>
    <w:rsid w:val="00236ED9"/>
    <w:rsid w:val="00237E47"/>
    <w:rsid w:val="002401D2"/>
    <w:rsid w:val="0024044D"/>
    <w:rsid w:val="002422E9"/>
    <w:rsid w:val="00242643"/>
    <w:rsid w:val="002429DD"/>
    <w:rsid w:val="0024434F"/>
    <w:rsid w:val="002449DE"/>
    <w:rsid w:val="00250D98"/>
    <w:rsid w:val="00253577"/>
    <w:rsid w:val="002539D7"/>
    <w:rsid w:val="00255E6A"/>
    <w:rsid w:val="0026084B"/>
    <w:rsid w:val="00260BFF"/>
    <w:rsid w:val="0026122C"/>
    <w:rsid w:val="0026284E"/>
    <w:rsid w:val="00265B88"/>
    <w:rsid w:val="00272EA4"/>
    <w:rsid w:val="002737EA"/>
    <w:rsid w:val="00276638"/>
    <w:rsid w:val="002802A9"/>
    <w:rsid w:val="002824F8"/>
    <w:rsid w:val="00285627"/>
    <w:rsid w:val="00294A1D"/>
    <w:rsid w:val="0029511A"/>
    <w:rsid w:val="00296F6B"/>
    <w:rsid w:val="002971AE"/>
    <w:rsid w:val="002A2729"/>
    <w:rsid w:val="002A29B4"/>
    <w:rsid w:val="002A7A04"/>
    <w:rsid w:val="002B0EE2"/>
    <w:rsid w:val="002B22C3"/>
    <w:rsid w:val="002B6553"/>
    <w:rsid w:val="002B7C7D"/>
    <w:rsid w:val="002C03A0"/>
    <w:rsid w:val="002C323A"/>
    <w:rsid w:val="002C4329"/>
    <w:rsid w:val="002D0D06"/>
    <w:rsid w:val="002D189B"/>
    <w:rsid w:val="002D2C5B"/>
    <w:rsid w:val="002D6303"/>
    <w:rsid w:val="002D7A2B"/>
    <w:rsid w:val="002E33A7"/>
    <w:rsid w:val="002E5180"/>
    <w:rsid w:val="002F2012"/>
    <w:rsid w:val="002F4CD6"/>
    <w:rsid w:val="00301A96"/>
    <w:rsid w:val="00313A1E"/>
    <w:rsid w:val="00314CEC"/>
    <w:rsid w:val="003203D5"/>
    <w:rsid w:val="00320BF0"/>
    <w:rsid w:val="00321D75"/>
    <w:rsid w:val="003237E9"/>
    <w:rsid w:val="00325706"/>
    <w:rsid w:val="00326A32"/>
    <w:rsid w:val="00327DA8"/>
    <w:rsid w:val="00331639"/>
    <w:rsid w:val="00333084"/>
    <w:rsid w:val="0033586D"/>
    <w:rsid w:val="0034198D"/>
    <w:rsid w:val="00345311"/>
    <w:rsid w:val="00345858"/>
    <w:rsid w:val="003470F1"/>
    <w:rsid w:val="0034747B"/>
    <w:rsid w:val="003500CE"/>
    <w:rsid w:val="00354B44"/>
    <w:rsid w:val="00354E50"/>
    <w:rsid w:val="00355CEB"/>
    <w:rsid w:val="0036127A"/>
    <w:rsid w:val="00361A73"/>
    <w:rsid w:val="00364E86"/>
    <w:rsid w:val="003651A4"/>
    <w:rsid w:val="00370BA6"/>
    <w:rsid w:val="00380AA8"/>
    <w:rsid w:val="00383DDA"/>
    <w:rsid w:val="00384832"/>
    <w:rsid w:val="0038586E"/>
    <w:rsid w:val="00385BC2"/>
    <w:rsid w:val="00390742"/>
    <w:rsid w:val="00394069"/>
    <w:rsid w:val="003948DE"/>
    <w:rsid w:val="0039534D"/>
    <w:rsid w:val="003B0855"/>
    <w:rsid w:val="003B186D"/>
    <w:rsid w:val="003B3EBF"/>
    <w:rsid w:val="003B3EE1"/>
    <w:rsid w:val="003B6F20"/>
    <w:rsid w:val="003C597A"/>
    <w:rsid w:val="003C6927"/>
    <w:rsid w:val="003D2855"/>
    <w:rsid w:val="003D2DAB"/>
    <w:rsid w:val="003E09C6"/>
    <w:rsid w:val="003E0A94"/>
    <w:rsid w:val="003E2793"/>
    <w:rsid w:val="003E4224"/>
    <w:rsid w:val="003F1584"/>
    <w:rsid w:val="003F60A9"/>
    <w:rsid w:val="003F67DC"/>
    <w:rsid w:val="00401D77"/>
    <w:rsid w:val="00404789"/>
    <w:rsid w:val="00404B35"/>
    <w:rsid w:val="00412BA9"/>
    <w:rsid w:val="0041309C"/>
    <w:rsid w:val="0041402D"/>
    <w:rsid w:val="004151EB"/>
    <w:rsid w:val="004214B2"/>
    <w:rsid w:val="00424604"/>
    <w:rsid w:val="00424EAF"/>
    <w:rsid w:val="00425ADD"/>
    <w:rsid w:val="00426F08"/>
    <w:rsid w:val="00431ED7"/>
    <w:rsid w:val="004325C8"/>
    <w:rsid w:val="00435F7A"/>
    <w:rsid w:val="00443F12"/>
    <w:rsid w:val="00445C69"/>
    <w:rsid w:val="00450353"/>
    <w:rsid w:val="0045333B"/>
    <w:rsid w:val="00460EC0"/>
    <w:rsid w:val="00463CE7"/>
    <w:rsid w:val="0046753E"/>
    <w:rsid w:val="00471B16"/>
    <w:rsid w:val="00480748"/>
    <w:rsid w:val="00480F27"/>
    <w:rsid w:val="00483D3B"/>
    <w:rsid w:val="0048527E"/>
    <w:rsid w:val="00485373"/>
    <w:rsid w:val="00485E8A"/>
    <w:rsid w:val="00486E8E"/>
    <w:rsid w:val="004954F4"/>
    <w:rsid w:val="00496C11"/>
    <w:rsid w:val="004A085C"/>
    <w:rsid w:val="004A1CAB"/>
    <w:rsid w:val="004B0269"/>
    <w:rsid w:val="004B3A1B"/>
    <w:rsid w:val="004B3BE3"/>
    <w:rsid w:val="004B53C5"/>
    <w:rsid w:val="004C06D1"/>
    <w:rsid w:val="004C1E09"/>
    <w:rsid w:val="004C3238"/>
    <w:rsid w:val="004C39BB"/>
    <w:rsid w:val="004C47AB"/>
    <w:rsid w:val="004D0586"/>
    <w:rsid w:val="004D08AD"/>
    <w:rsid w:val="004D5A68"/>
    <w:rsid w:val="004D7B2A"/>
    <w:rsid w:val="004E1223"/>
    <w:rsid w:val="004E1DB7"/>
    <w:rsid w:val="004E28FD"/>
    <w:rsid w:val="004E2D6A"/>
    <w:rsid w:val="004E728D"/>
    <w:rsid w:val="004E73EC"/>
    <w:rsid w:val="004F22D3"/>
    <w:rsid w:val="004F6605"/>
    <w:rsid w:val="00502E35"/>
    <w:rsid w:val="00502ECC"/>
    <w:rsid w:val="0050386E"/>
    <w:rsid w:val="00510FF0"/>
    <w:rsid w:val="00514509"/>
    <w:rsid w:val="00516633"/>
    <w:rsid w:val="005179ED"/>
    <w:rsid w:val="005223BE"/>
    <w:rsid w:val="00523700"/>
    <w:rsid w:val="00534434"/>
    <w:rsid w:val="00535D46"/>
    <w:rsid w:val="00541107"/>
    <w:rsid w:val="00543260"/>
    <w:rsid w:val="00545DA6"/>
    <w:rsid w:val="00550BA9"/>
    <w:rsid w:val="00551CF6"/>
    <w:rsid w:val="00553BF1"/>
    <w:rsid w:val="00555822"/>
    <w:rsid w:val="00555D82"/>
    <w:rsid w:val="00555E12"/>
    <w:rsid w:val="005562AC"/>
    <w:rsid w:val="00560DBD"/>
    <w:rsid w:val="00564451"/>
    <w:rsid w:val="00565282"/>
    <w:rsid w:val="00566C70"/>
    <w:rsid w:val="005708F2"/>
    <w:rsid w:val="00573DA4"/>
    <w:rsid w:val="00574482"/>
    <w:rsid w:val="00576171"/>
    <w:rsid w:val="00581C59"/>
    <w:rsid w:val="00582757"/>
    <w:rsid w:val="00583C3C"/>
    <w:rsid w:val="0059095E"/>
    <w:rsid w:val="005913DD"/>
    <w:rsid w:val="00591806"/>
    <w:rsid w:val="00592F78"/>
    <w:rsid w:val="00595772"/>
    <w:rsid w:val="005A287B"/>
    <w:rsid w:val="005A7292"/>
    <w:rsid w:val="005B5193"/>
    <w:rsid w:val="005B5242"/>
    <w:rsid w:val="005B5E7B"/>
    <w:rsid w:val="005C0969"/>
    <w:rsid w:val="005C53DF"/>
    <w:rsid w:val="005C682F"/>
    <w:rsid w:val="005D666C"/>
    <w:rsid w:val="005D796C"/>
    <w:rsid w:val="005E0DA6"/>
    <w:rsid w:val="005E1EB3"/>
    <w:rsid w:val="005E4F97"/>
    <w:rsid w:val="005E5F0C"/>
    <w:rsid w:val="005E63E0"/>
    <w:rsid w:val="005F7A38"/>
    <w:rsid w:val="006074C3"/>
    <w:rsid w:val="006074CD"/>
    <w:rsid w:val="006140B7"/>
    <w:rsid w:val="006234EE"/>
    <w:rsid w:val="00634D4D"/>
    <w:rsid w:val="006376E2"/>
    <w:rsid w:val="00643581"/>
    <w:rsid w:val="00645CA7"/>
    <w:rsid w:val="00647348"/>
    <w:rsid w:val="006510AC"/>
    <w:rsid w:val="00652AE5"/>
    <w:rsid w:val="006531CF"/>
    <w:rsid w:val="00653EF1"/>
    <w:rsid w:val="006572A7"/>
    <w:rsid w:val="006572C8"/>
    <w:rsid w:val="00657529"/>
    <w:rsid w:val="00664990"/>
    <w:rsid w:val="0066637B"/>
    <w:rsid w:val="006678CB"/>
    <w:rsid w:val="00670DA2"/>
    <w:rsid w:val="006740E1"/>
    <w:rsid w:val="0067527B"/>
    <w:rsid w:val="00682218"/>
    <w:rsid w:val="006826DA"/>
    <w:rsid w:val="006859D3"/>
    <w:rsid w:val="00691822"/>
    <w:rsid w:val="00691B9E"/>
    <w:rsid w:val="006A0525"/>
    <w:rsid w:val="006B0C8D"/>
    <w:rsid w:val="006B180E"/>
    <w:rsid w:val="006B31CD"/>
    <w:rsid w:val="006B3733"/>
    <w:rsid w:val="006B6DA7"/>
    <w:rsid w:val="006B78B0"/>
    <w:rsid w:val="006C00DA"/>
    <w:rsid w:val="006C0A1A"/>
    <w:rsid w:val="006C3259"/>
    <w:rsid w:val="006D493F"/>
    <w:rsid w:val="006F016E"/>
    <w:rsid w:val="006F32F0"/>
    <w:rsid w:val="006F6839"/>
    <w:rsid w:val="006F776F"/>
    <w:rsid w:val="00703EDB"/>
    <w:rsid w:val="0070439B"/>
    <w:rsid w:val="00704CAE"/>
    <w:rsid w:val="0070737F"/>
    <w:rsid w:val="007105FA"/>
    <w:rsid w:val="00712FCB"/>
    <w:rsid w:val="00720E69"/>
    <w:rsid w:val="0072114D"/>
    <w:rsid w:val="00722C9D"/>
    <w:rsid w:val="00722F93"/>
    <w:rsid w:val="007270CD"/>
    <w:rsid w:val="00732E5A"/>
    <w:rsid w:val="007330B0"/>
    <w:rsid w:val="00735045"/>
    <w:rsid w:val="00740259"/>
    <w:rsid w:val="00744E4F"/>
    <w:rsid w:val="0074613B"/>
    <w:rsid w:val="00751379"/>
    <w:rsid w:val="00752CC8"/>
    <w:rsid w:val="007540B2"/>
    <w:rsid w:val="00761272"/>
    <w:rsid w:val="00761CE0"/>
    <w:rsid w:val="00761F3B"/>
    <w:rsid w:val="007648F0"/>
    <w:rsid w:val="00772C81"/>
    <w:rsid w:val="0077323E"/>
    <w:rsid w:val="00773FCA"/>
    <w:rsid w:val="007749AA"/>
    <w:rsid w:val="00775DBE"/>
    <w:rsid w:val="0078035A"/>
    <w:rsid w:val="00787C90"/>
    <w:rsid w:val="0079162E"/>
    <w:rsid w:val="00792899"/>
    <w:rsid w:val="00792BA5"/>
    <w:rsid w:val="007935F5"/>
    <w:rsid w:val="007964AB"/>
    <w:rsid w:val="007A1DAE"/>
    <w:rsid w:val="007A456C"/>
    <w:rsid w:val="007A4AC1"/>
    <w:rsid w:val="007A7BB6"/>
    <w:rsid w:val="007B051D"/>
    <w:rsid w:val="007B3E44"/>
    <w:rsid w:val="007B54AD"/>
    <w:rsid w:val="007C1C71"/>
    <w:rsid w:val="007C36DD"/>
    <w:rsid w:val="007C45F3"/>
    <w:rsid w:val="007C62F3"/>
    <w:rsid w:val="007D0A3E"/>
    <w:rsid w:val="007D5A2A"/>
    <w:rsid w:val="007D6ED4"/>
    <w:rsid w:val="007D7A70"/>
    <w:rsid w:val="007E0272"/>
    <w:rsid w:val="007E2499"/>
    <w:rsid w:val="007E35C7"/>
    <w:rsid w:val="007E592B"/>
    <w:rsid w:val="007F246E"/>
    <w:rsid w:val="007F4C81"/>
    <w:rsid w:val="00801A46"/>
    <w:rsid w:val="00801DE8"/>
    <w:rsid w:val="00803BE1"/>
    <w:rsid w:val="00814493"/>
    <w:rsid w:val="008149F5"/>
    <w:rsid w:val="008223CD"/>
    <w:rsid w:val="00824914"/>
    <w:rsid w:val="00827E50"/>
    <w:rsid w:val="00830377"/>
    <w:rsid w:val="0083535B"/>
    <w:rsid w:val="00840C71"/>
    <w:rsid w:val="00842756"/>
    <w:rsid w:val="008445ED"/>
    <w:rsid w:val="00844E01"/>
    <w:rsid w:val="00845C10"/>
    <w:rsid w:val="008471BD"/>
    <w:rsid w:val="00850EA1"/>
    <w:rsid w:val="00855488"/>
    <w:rsid w:val="00861ECF"/>
    <w:rsid w:val="0086252B"/>
    <w:rsid w:val="008645F3"/>
    <w:rsid w:val="00865D1D"/>
    <w:rsid w:val="00866D2F"/>
    <w:rsid w:val="00877BB4"/>
    <w:rsid w:val="00884066"/>
    <w:rsid w:val="00885B0B"/>
    <w:rsid w:val="008939DC"/>
    <w:rsid w:val="008955EB"/>
    <w:rsid w:val="00896567"/>
    <w:rsid w:val="008A0008"/>
    <w:rsid w:val="008A0393"/>
    <w:rsid w:val="008A2AEC"/>
    <w:rsid w:val="008A55B0"/>
    <w:rsid w:val="008A6F36"/>
    <w:rsid w:val="008B56F0"/>
    <w:rsid w:val="008B7AF9"/>
    <w:rsid w:val="008C2785"/>
    <w:rsid w:val="008C2D66"/>
    <w:rsid w:val="008C3A89"/>
    <w:rsid w:val="008C60FA"/>
    <w:rsid w:val="008C66C7"/>
    <w:rsid w:val="008C6A81"/>
    <w:rsid w:val="008C6CDC"/>
    <w:rsid w:val="008D03D1"/>
    <w:rsid w:val="008D118F"/>
    <w:rsid w:val="008D4284"/>
    <w:rsid w:val="008D6AEF"/>
    <w:rsid w:val="008E02D5"/>
    <w:rsid w:val="008E1D42"/>
    <w:rsid w:val="008E2EE2"/>
    <w:rsid w:val="008F450F"/>
    <w:rsid w:val="0090372A"/>
    <w:rsid w:val="00904DF6"/>
    <w:rsid w:val="00904F87"/>
    <w:rsid w:val="00906A34"/>
    <w:rsid w:val="00906E49"/>
    <w:rsid w:val="00913783"/>
    <w:rsid w:val="00914D6A"/>
    <w:rsid w:val="009151F8"/>
    <w:rsid w:val="0091611C"/>
    <w:rsid w:val="009268E5"/>
    <w:rsid w:val="00930950"/>
    <w:rsid w:val="00931D35"/>
    <w:rsid w:val="00932737"/>
    <w:rsid w:val="00936CB3"/>
    <w:rsid w:val="00937B5B"/>
    <w:rsid w:val="00943FB7"/>
    <w:rsid w:val="009460EB"/>
    <w:rsid w:val="00953D45"/>
    <w:rsid w:val="009672A2"/>
    <w:rsid w:val="00970F0F"/>
    <w:rsid w:val="0097739E"/>
    <w:rsid w:val="00981922"/>
    <w:rsid w:val="00982B29"/>
    <w:rsid w:val="00986BCE"/>
    <w:rsid w:val="00990969"/>
    <w:rsid w:val="00994758"/>
    <w:rsid w:val="00995627"/>
    <w:rsid w:val="009A423C"/>
    <w:rsid w:val="009A4A45"/>
    <w:rsid w:val="009A5435"/>
    <w:rsid w:val="009A6619"/>
    <w:rsid w:val="009B1423"/>
    <w:rsid w:val="009B16B9"/>
    <w:rsid w:val="009B2AA3"/>
    <w:rsid w:val="009B5629"/>
    <w:rsid w:val="009B776F"/>
    <w:rsid w:val="009C2FDF"/>
    <w:rsid w:val="009D3BEE"/>
    <w:rsid w:val="009D529B"/>
    <w:rsid w:val="009E27EC"/>
    <w:rsid w:val="009E4E10"/>
    <w:rsid w:val="009F26D0"/>
    <w:rsid w:val="009F2B06"/>
    <w:rsid w:val="009F2EC3"/>
    <w:rsid w:val="009F63C6"/>
    <w:rsid w:val="00A015B1"/>
    <w:rsid w:val="00A05D1D"/>
    <w:rsid w:val="00A1127E"/>
    <w:rsid w:val="00A13066"/>
    <w:rsid w:val="00A139E6"/>
    <w:rsid w:val="00A23A46"/>
    <w:rsid w:val="00A274A9"/>
    <w:rsid w:val="00A31C0C"/>
    <w:rsid w:val="00A33BCA"/>
    <w:rsid w:val="00A34849"/>
    <w:rsid w:val="00A63563"/>
    <w:rsid w:val="00A645CF"/>
    <w:rsid w:val="00A71D79"/>
    <w:rsid w:val="00A72304"/>
    <w:rsid w:val="00A7336E"/>
    <w:rsid w:val="00A75757"/>
    <w:rsid w:val="00A80681"/>
    <w:rsid w:val="00A8339C"/>
    <w:rsid w:val="00A8509D"/>
    <w:rsid w:val="00A910C0"/>
    <w:rsid w:val="00AA4019"/>
    <w:rsid w:val="00AA4C12"/>
    <w:rsid w:val="00AA62B3"/>
    <w:rsid w:val="00AA74D9"/>
    <w:rsid w:val="00AB0EA3"/>
    <w:rsid w:val="00AB62AB"/>
    <w:rsid w:val="00AC0EB7"/>
    <w:rsid w:val="00AC1C82"/>
    <w:rsid w:val="00AC2026"/>
    <w:rsid w:val="00AC3833"/>
    <w:rsid w:val="00AD0BBD"/>
    <w:rsid w:val="00AD0F69"/>
    <w:rsid w:val="00AD4B8F"/>
    <w:rsid w:val="00AE53BD"/>
    <w:rsid w:val="00AF2F0D"/>
    <w:rsid w:val="00AF3479"/>
    <w:rsid w:val="00AF7A91"/>
    <w:rsid w:val="00B02EC6"/>
    <w:rsid w:val="00B1068B"/>
    <w:rsid w:val="00B112D1"/>
    <w:rsid w:val="00B11E4B"/>
    <w:rsid w:val="00B12EE2"/>
    <w:rsid w:val="00B16D43"/>
    <w:rsid w:val="00B206DF"/>
    <w:rsid w:val="00B20774"/>
    <w:rsid w:val="00B22EE0"/>
    <w:rsid w:val="00B2685B"/>
    <w:rsid w:val="00B30182"/>
    <w:rsid w:val="00B338C4"/>
    <w:rsid w:val="00B34BC6"/>
    <w:rsid w:val="00B37385"/>
    <w:rsid w:val="00B40062"/>
    <w:rsid w:val="00B44156"/>
    <w:rsid w:val="00B45D9D"/>
    <w:rsid w:val="00B46392"/>
    <w:rsid w:val="00B504EF"/>
    <w:rsid w:val="00B52FB8"/>
    <w:rsid w:val="00B5332E"/>
    <w:rsid w:val="00B574BF"/>
    <w:rsid w:val="00B6155D"/>
    <w:rsid w:val="00B62013"/>
    <w:rsid w:val="00B628F9"/>
    <w:rsid w:val="00B70B18"/>
    <w:rsid w:val="00B7175F"/>
    <w:rsid w:val="00B80421"/>
    <w:rsid w:val="00B83BC0"/>
    <w:rsid w:val="00B92C00"/>
    <w:rsid w:val="00B92C21"/>
    <w:rsid w:val="00B97B40"/>
    <w:rsid w:val="00BA1300"/>
    <w:rsid w:val="00BA4ABC"/>
    <w:rsid w:val="00BA5673"/>
    <w:rsid w:val="00BA5DE2"/>
    <w:rsid w:val="00BB379D"/>
    <w:rsid w:val="00BB679E"/>
    <w:rsid w:val="00BB6D3D"/>
    <w:rsid w:val="00BC19E1"/>
    <w:rsid w:val="00BC6111"/>
    <w:rsid w:val="00BC71CD"/>
    <w:rsid w:val="00BC7312"/>
    <w:rsid w:val="00BD0DF9"/>
    <w:rsid w:val="00BD1885"/>
    <w:rsid w:val="00BD396C"/>
    <w:rsid w:val="00BD675E"/>
    <w:rsid w:val="00BE0514"/>
    <w:rsid w:val="00BE7EE5"/>
    <w:rsid w:val="00BF6EF2"/>
    <w:rsid w:val="00C02BC9"/>
    <w:rsid w:val="00C11D79"/>
    <w:rsid w:val="00C20AB3"/>
    <w:rsid w:val="00C20B35"/>
    <w:rsid w:val="00C24D26"/>
    <w:rsid w:val="00C24E03"/>
    <w:rsid w:val="00C45BA5"/>
    <w:rsid w:val="00C47E86"/>
    <w:rsid w:val="00C51F5A"/>
    <w:rsid w:val="00C5339F"/>
    <w:rsid w:val="00C5373A"/>
    <w:rsid w:val="00C54135"/>
    <w:rsid w:val="00C54939"/>
    <w:rsid w:val="00C5551E"/>
    <w:rsid w:val="00C576FC"/>
    <w:rsid w:val="00C637B2"/>
    <w:rsid w:val="00C6557D"/>
    <w:rsid w:val="00C66B1C"/>
    <w:rsid w:val="00C67C17"/>
    <w:rsid w:val="00C713DD"/>
    <w:rsid w:val="00C74CB9"/>
    <w:rsid w:val="00C762C2"/>
    <w:rsid w:val="00C777F2"/>
    <w:rsid w:val="00C80495"/>
    <w:rsid w:val="00C819FD"/>
    <w:rsid w:val="00C8263F"/>
    <w:rsid w:val="00C8482A"/>
    <w:rsid w:val="00C9119A"/>
    <w:rsid w:val="00C913AD"/>
    <w:rsid w:val="00C93685"/>
    <w:rsid w:val="00CA2952"/>
    <w:rsid w:val="00CA70A7"/>
    <w:rsid w:val="00CA7329"/>
    <w:rsid w:val="00CB2A44"/>
    <w:rsid w:val="00CC0AE2"/>
    <w:rsid w:val="00CC3ED6"/>
    <w:rsid w:val="00CC4AFE"/>
    <w:rsid w:val="00CC5CC9"/>
    <w:rsid w:val="00CC6763"/>
    <w:rsid w:val="00CC6E98"/>
    <w:rsid w:val="00CD1FA5"/>
    <w:rsid w:val="00CD6182"/>
    <w:rsid w:val="00CD62BF"/>
    <w:rsid w:val="00CE1346"/>
    <w:rsid w:val="00CE460A"/>
    <w:rsid w:val="00CE4F7F"/>
    <w:rsid w:val="00CE798F"/>
    <w:rsid w:val="00CF0AC2"/>
    <w:rsid w:val="00CF75AD"/>
    <w:rsid w:val="00CF7793"/>
    <w:rsid w:val="00D1093B"/>
    <w:rsid w:val="00D1210B"/>
    <w:rsid w:val="00D12595"/>
    <w:rsid w:val="00D13A52"/>
    <w:rsid w:val="00D1723E"/>
    <w:rsid w:val="00D22550"/>
    <w:rsid w:val="00D32024"/>
    <w:rsid w:val="00D3260A"/>
    <w:rsid w:val="00D32A72"/>
    <w:rsid w:val="00D366E8"/>
    <w:rsid w:val="00D411C1"/>
    <w:rsid w:val="00D41F63"/>
    <w:rsid w:val="00D54881"/>
    <w:rsid w:val="00D54B2E"/>
    <w:rsid w:val="00D56686"/>
    <w:rsid w:val="00D57777"/>
    <w:rsid w:val="00D61EF0"/>
    <w:rsid w:val="00D6498A"/>
    <w:rsid w:val="00D664FA"/>
    <w:rsid w:val="00D74041"/>
    <w:rsid w:val="00D7505B"/>
    <w:rsid w:val="00D76055"/>
    <w:rsid w:val="00D87373"/>
    <w:rsid w:val="00D90007"/>
    <w:rsid w:val="00D9317D"/>
    <w:rsid w:val="00D94EE5"/>
    <w:rsid w:val="00D9553C"/>
    <w:rsid w:val="00DA1872"/>
    <w:rsid w:val="00DA2514"/>
    <w:rsid w:val="00DA6931"/>
    <w:rsid w:val="00DB1E6B"/>
    <w:rsid w:val="00DB66A0"/>
    <w:rsid w:val="00DB6FB1"/>
    <w:rsid w:val="00DC0B46"/>
    <w:rsid w:val="00DC1621"/>
    <w:rsid w:val="00DC417D"/>
    <w:rsid w:val="00DC6B9D"/>
    <w:rsid w:val="00DD126C"/>
    <w:rsid w:val="00DD13FF"/>
    <w:rsid w:val="00DD48D5"/>
    <w:rsid w:val="00DD51F2"/>
    <w:rsid w:val="00DD5A34"/>
    <w:rsid w:val="00DD6D0E"/>
    <w:rsid w:val="00DE1EBA"/>
    <w:rsid w:val="00DE2B60"/>
    <w:rsid w:val="00DF1871"/>
    <w:rsid w:val="00E059B7"/>
    <w:rsid w:val="00E05ED7"/>
    <w:rsid w:val="00E106CB"/>
    <w:rsid w:val="00E116A9"/>
    <w:rsid w:val="00E1262F"/>
    <w:rsid w:val="00E16981"/>
    <w:rsid w:val="00E1775A"/>
    <w:rsid w:val="00E178CC"/>
    <w:rsid w:val="00E179C9"/>
    <w:rsid w:val="00E210EF"/>
    <w:rsid w:val="00E2469E"/>
    <w:rsid w:val="00E258D1"/>
    <w:rsid w:val="00E309F4"/>
    <w:rsid w:val="00E33538"/>
    <w:rsid w:val="00E348DC"/>
    <w:rsid w:val="00E34D16"/>
    <w:rsid w:val="00E35A0C"/>
    <w:rsid w:val="00E37141"/>
    <w:rsid w:val="00E37379"/>
    <w:rsid w:val="00E41FC6"/>
    <w:rsid w:val="00E454B0"/>
    <w:rsid w:val="00E50115"/>
    <w:rsid w:val="00E52287"/>
    <w:rsid w:val="00E539A8"/>
    <w:rsid w:val="00E54E9C"/>
    <w:rsid w:val="00E626F1"/>
    <w:rsid w:val="00E62D53"/>
    <w:rsid w:val="00E7084C"/>
    <w:rsid w:val="00E70A83"/>
    <w:rsid w:val="00E70D3A"/>
    <w:rsid w:val="00E72397"/>
    <w:rsid w:val="00E7307B"/>
    <w:rsid w:val="00E858F0"/>
    <w:rsid w:val="00E87C1C"/>
    <w:rsid w:val="00E90E0D"/>
    <w:rsid w:val="00E91A62"/>
    <w:rsid w:val="00E941BB"/>
    <w:rsid w:val="00E94C0B"/>
    <w:rsid w:val="00E9553F"/>
    <w:rsid w:val="00E971D1"/>
    <w:rsid w:val="00EB0791"/>
    <w:rsid w:val="00EB6094"/>
    <w:rsid w:val="00EB79AF"/>
    <w:rsid w:val="00EC0F19"/>
    <w:rsid w:val="00EC2475"/>
    <w:rsid w:val="00ED4D5F"/>
    <w:rsid w:val="00ED6ADE"/>
    <w:rsid w:val="00ED6B14"/>
    <w:rsid w:val="00EE3E84"/>
    <w:rsid w:val="00EF0A19"/>
    <w:rsid w:val="00EF0CD3"/>
    <w:rsid w:val="00EF167A"/>
    <w:rsid w:val="00EF3121"/>
    <w:rsid w:val="00EF3374"/>
    <w:rsid w:val="00EF359E"/>
    <w:rsid w:val="00EF52A2"/>
    <w:rsid w:val="00EF54E8"/>
    <w:rsid w:val="00EF6196"/>
    <w:rsid w:val="00EF67C2"/>
    <w:rsid w:val="00F01B18"/>
    <w:rsid w:val="00F031FF"/>
    <w:rsid w:val="00F0470D"/>
    <w:rsid w:val="00F06105"/>
    <w:rsid w:val="00F067D3"/>
    <w:rsid w:val="00F12A0E"/>
    <w:rsid w:val="00F14940"/>
    <w:rsid w:val="00F14DE0"/>
    <w:rsid w:val="00F1680D"/>
    <w:rsid w:val="00F20D7C"/>
    <w:rsid w:val="00F26C0F"/>
    <w:rsid w:val="00F2746C"/>
    <w:rsid w:val="00F32645"/>
    <w:rsid w:val="00F40924"/>
    <w:rsid w:val="00F42272"/>
    <w:rsid w:val="00F4310F"/>
    <w:rsid w:val="00F45BA2"/>
    <w:rsid w:val="00F474F5"/>
    <w:rsid w:val="00F51ACF"/>
    <w:rsid w:val="00F51D7A"/>
    <w:rsid w:val="00F57EDB"/>
    <w:rsid w:val="00F60248"/>
    <w:rsid w:val="00F607AA"/>
    <w:rsid w:val="00F61E28"/>
    <w:rsid w:val="00F62ED1"/>
    <w:rsid w:val="00F63C1A"/>
    <w:rsid w:val="00F65C33"/>
    <w:rsid w:val="00F7649E"/>
    <w:rsid w:val="00F84F8D"/>
    <w:rsid w:val="00F92B00"/>
    <w:rsid w:val="00F93C9F"/>
    <w:rsid w:val="00F94452"/>
    <w:rsid w:val="00F95B4E"/>
    <w:rsid w:val="00F97FC9"/>
    <w:rsid w:val="00FA0732"/>
    <w:rsid w:val="00FA70FB"/>
    <w:rsid w:val="00FA7C6D"/>
    <w:rsid w:val="00FA7F0A"/>
    <w:rsid w:val="00FB55D8"/>
    <w:rsid w:val="00FB631C"/>
    <w:rsid w:val="00FC1E69"/>
    <w:rsid w:val="00FC2539"/>
    <w:rsid w:val="00FC3577"/>
    <w:rsid w:val="00FD0BD0"/>
    <w:rsid w:val="00FD2DF4"/>
    <w:rsid w:val="00FD3480"/>
    <w:rsid w:val="00FD5CF8"/>
    <w:rsid w:val="00FD5F71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B88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75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104E-0EA6-4276-99AC-4D228AC0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9189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356</cp:revision>
  <cp:lastPrinted>2025-11-06T12:45:00Z</cp:lastPrinted>
  <dcterms:created xsi:type="dcterms:W3CDTF">2019-05-20T09:01:00Z</dcterms:created>
  <dcterms:modified xsi:type="dcterms:W3CDTF">2026-03-09T11:49:00Z</dcterms:modified>
</cp:coreProperties>
</file>