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8"/>
        <w:gridCol w:w="5635"/>
      </w:tblGrid>
      <w:tr w14:paraId="25CA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tcPr>
          <w:p w14:paraId="0903B44C">
            <w:pPr>
              <w:spacing w:after="0" w:line="240" w:lineRule="auto"/>
              <w:rPr>
                <w:rFonts w:ascii="Times New Roman" w:hAnsi="Times New Roman" w:eastAsia="Times New Roman"/>
                <w:b/>
                <w:bCs/>
                <w:color w:val="000000"/>
                <w:sz w:val="28"/>
                <w:szCs w:val="28"/>
                <w:lang w:eastAsia="ru-RU"/>
              </w:rPr>
            </w:pPr>
            <w:bookmarkStart w:id="0" w:name="RANGE!A1:B25"/>
            <w:r>
              <w:rPr>
                <w:rFonts w:ascii="Times New Roman" w:hAnsi="Times New Roman" w:eastAsia="Times New Roman"/>
                <w:b/>
                <w:bCs/>
                <w:color w:val="000000"/>
                <w:sz w:val="28"/>
                <w:szCs w:val="28"/>
                <w:lang w:eastAsia="ru-RU"/>
              </w:rPr>
              <w:t>Гуманитарная заявка</w:t>
            </w:r>
            <w:bookmarkEnd w:id="0"/>
          </w:p>
        </w:tc>
      </w:tr>
      <w:tr w14:paraId="25D1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5C365108">
            <w:pPr>
              <w:spacing w:after="0" w:line="240" w:lineRule="auto"/>
              <w:rPr>
                <w:rFonts w:ascii="Times New Roman" w:hAnsi="Times New Roman" w:eastAsia="Times New Roman"/>
                <w:b/>
                <w:bCs/>
                <w:color w:val="222222"/>
                <w:sz w:val="28"/>
                <w:szCs w:val="28"/>
                <w:lang w:eastAsia="ru-RU"/>
              </w:rPr>
            </w:pPr>
            <w:r>
              <w:rPr>
                <w:rFonts w:ascii="Times New Roman" w:hAnsi="Times New Roman" w:eastAsia="Times New Roman"/>
                <w:b/>
                <w:bCs/>
                <w:color w:val="222222"/>
                <w:sz w:val="28"/>
                <w:szCs w:val="28"/>
                <w:lang w:eastAsia="ru-RU"/>
              </w:rPr>
              <w:t>Название проекта</w:t>
            </w:r>
          </w:p>
        </w:tc>
        <w:tc>
          <w:tcPr>
            <w:tcW w:w="5635" w:type="dxa"/>
            <w:tcBorders>
              <w:tl2br w:val="nil"/>
              <w:tr2bl w:val="nil"/>
            </w:tcBorders>
            <w:shd w:val="clear" w:color="auto" w:fill="auto"/>
          </w:tcPr>
          <w:p w14:paraId="1D18EA72">
            <w:pPr>
              <w:spacing w:after="0" w:line="240" w:lineRule="auto"/>
              <w:jc w:val="both"/>
              <w:rPr>
                <w:rFonts w:ascii="Times New Roman" w:hAnsi="Times New Roman" w:eastAsia="Times New Roman"/>
                <w:color w:val="000000"/>
                <w:sz w:val="28"/>
                <w:szCs w:val="28"/>
                <w:lang w:eastAsia="ru-RU"/>
              </w:rPr>
            </w:pPr>
            <w:r>
              <w:rPr>
                <w:rFonts w:ascii="Times New Roman" w:hAnsi="Times New Roman"/>
                <w:color w:val="000000"/>
                <w:sz w:val="28"/>
                <w:szCs w:val="28"/>
              </w:rPr>
              <w:t>«Здоровый я – здоровая страна! - благоустройство и оснащение многофункциональной спортивной площадки учреждения образования</w:t>
            </w:r>
          </w:p>
        </w:tc>
      </w:tr>
      <w:tr w14:paraId="7091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6A456EF6">
            <w:pPr>
              <w:spacing w:after="0" w:line="240" w:lineRule="auto"/>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Срок реализации проекта:</w:t>
            </w:r>
          </w:p>
        </w:tc>
        <w:tc>
          <w:tcPr>
            <w:tcW w:w="5635" w:type="dxa"/>
            <w:tcBorders>
              <w:tl2br w:val="nil"/>
              <w:tr2bl w:val="nil"/>
            </w:tcBorders>
            <w:shd w:val="clear" w:color="auto" w:fill="auto"/>
          </w:tcPr>
          <w:p w14:paraId="6FEE77B4">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2025 -2027</w:t>
            </w:r>
          </w:p>
        </w:tc>
      </w:tr>
      <w:tr w14:paraId="3D9B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4481FEE3">
            <w:pPr>
              <w:spacing w:after="0" w:line="240" w:lineRule="auto"/>
              <w:rPr>
                <w:rFonts w:ascii="Times New Roman" w:hAnsi="Times New Roman" w:eastAsia="Times New Roman"/>
                <w:b/>
                <w:color w:val="000000"/>
                <w:sz w:val="28"/>
                <w:szCs w:val="28"/>
                <w:lang w:eastAsia="ru-RU"/>
              </w:rPr>
            </w:pPr>
            <w:r>
              <w:rPr>
                <w:rFonts w:ascii="Times New Roman" w:hAnsi="Times New Roman" w:eastAsia="Times New Roman"/>
                <w:b/>
                <w:color w:val="000000"/>
                <w:sz w:val="28"/>
                <w:szCs w:val="28"/>
                <w:lang w:eastAsia="ru-RU"/>
              </w:rPr>
              <w:t xml:space="preserve">Организация-заявитель, </w:t>
            </w:r>
          </w:p>
          <w:p w14:paraId="48B2C95B">
            <w:pPr>
              <w:spacing w:after="0" w:line="240" w:lineRule="auto"/>
              <w:rPr>
                <w:rFonts w:ascii="Times New Roman" w:hAnsi="Times New Roman" w:eastAsia="Times New Roman"/>
                <w:b/>
                <w:color w:val="000000"/>
                <w:sz w:val="28"/>
                <w:szCs w:val="28"/>
                <w:lang w:eastAsia="ru-RU"/>
              </w:rPr>
            </w:pPr>
            <w:r>
              <w:rPr>
                <w:rFonts w:ascii="Times New Roman" w:hAnsi="Times New Roman" w:eastAsia="Times New Roman"/>
                <w:b/>
                <w:color w:val="000000"/>
                <w:sz w:val="28"/>
                <w:szCs w:val="28"/>
                <w:lang w:eastAsia="ru-RU"/>
              </w:rPr>
              <w:t>предлагающая проект</w:t>
            </w:r>
          </w:p>
        </w:tc>
        <w:tc>
          <w:tcPr>
            <w:tcW w:w="5635" w:type="dxa"/>
            <w:tcBorders>
              <w:tl2br w:val="nil"/>
              <w:tr2bl w:val="nil"/>
            </w:tcBorders>
            <w:shd w:val="clear" w:color="auto" w:fill="auto"/>
            <w:vAlign w:val="bottom"/>
          </w:tcPr>
          <w:p w14:paraId="70464ABB">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Государственное учреждение образования «Старолядненская базовая школа имени Ф.П.Занько Лепельского района»</w:t>
            </w:r>
          </w:p>
          <w:p w14:paraId="7B53BBE4">
            <w:pPr>
              <w:spacing w:after="0" w:line="240" w:lineRule="auto"/>
              <w:jc w:val="both"/>
              <w:rPr>
                <w:rFonts w:ascii="Times New Roman" w:hAnsi="Times New Roman" w:eastAsia="Times New Roman"/>
                <w:color w:val="000000"/>
                <w:sz w:val="28"/>
                <w:szCs w:val="28"/>
                <w:lang w:eastAsia="ru-RU"/>
              </w:rPr>
            </w:pPr>
          </w:p>
        </w:tc>
      </w:tr>
      <w:tr w14:paraId="4B66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1293788E">
            <w:pPr>
              <w:spacing w:after="0" w:line="240" w:lineRule="auto"/>
              <w:rPr>
                <w:rFonts w:ascii="Times New Roman" w:hAnsi="Times New Roman" w:eastAsia="Times New Roman"/>
                <w:b/>
                <w:color w:val="000000"/>
                <w:sz w:val="28"/>
                <w:szCs w:val="28"/>
                <w:lang w:eastAsia="ru-RU"/>
              </w:rPr>
            </w:pPr>
            <w:r>
              <w:rPr>
                <w:rFonts w:ascii="Times New Roman" w:hAnsi="Times New Roman" w:eastAsia="Times New Roman"/>
                <w:b/>
                <w:bCs/>
                <w:color w:val="222222"/>
                <w:sz w:val="28"/>
                <w:szCs w:val="28"/>
                <w:lang w:eastAsia="ru-RU"/>
              </w:rPr>
              <w:t>Цель проекта</w:t>
            </w:r>
          </w:p>
        </w:tc>
        <w:tc>
          <w:tcPr>
            <w:tcW w:w="5635" w:type="dxa"/>
            <w:tcBorders>
              <w:tl2br w:val="nil"/>
              <w:tr2bl w:val="nil"/>
            </w:tcBorders>
            <w:shd w:val="clear" w:color="auto" w:fill="auto"/>
            <w:vAlign w:val="bottom"/>
          </w:tcPr>
          <w:p w14:paraId="40B92A8C">
            <w:pPr>
              <w:spacing w:after="0" w:line="240" w:lineRule="auto"/>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Создание оптимальных условий для занятий физическими упражнениями, спортом, привития навыков здорового образа жизни различных возрастных групп учащихся, </w:t>
            </w:r>
            <w:r>
              <w:rPr>
                <w:rFonts w:ascii="Times New Roman" w:hAnsi="Times New Roman"/>
                <w:color w:val="212529"/>
                <w:sz w:val="28"/>
                <w:szCs w:val="28"/>
                <w:shd w:val="clear" w:color="auto" w:fill="FFFFFF"/>
              </w:rPr>
              <w:t>максимальное удовлетворение потребности детей и их родителей, педагогов в занятиях спортом и активном семейном отдыхе на открытом воздухе</w:t>
            </w:r>
            <w:r>
              <w:rPr>
                <w:rFonts w:ascii="Times New Roman" w:hAnsi="Times New Roman"/>
                <w:color w:val="000000"/>
                <w:sz w:val="28"/>
                <w:szCs w:val="28"/>
              </w:rPr>
              <w:t xml:space="preserve"> посредством благоустройства и оснащения школьной спортивной площадки</w:t>
            </w:r>
            <w:r>
              <w:rPr>
                <w:rFonts w:ascii="Times New Roman" w:hAnsi="Times New Roman"/>
                <w:color w:val="212529"/>
                <w:sz w:val="28"/>
                <w:szCs w:val="28"/>
                <w:shd w:val="clear" w:color="auto" w:fill="FFFFFF"/>
              </w:rPr>
              <w:t>. </w:t>
            </w:r>
          </w:p>
        </w:tc>
      </w:tr>
      <w:tr w14:paraId="50D7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76E146EE">
            <w:pPr>
              <w:spacing w:after="0" w:line="240" w:lineRule="auto"/>
              <w:rPr>
                <w:rFonts w:ascii="Times New Roman" w:hAnsi="Times New Roman" w:eastAsia="Times New Roman"/>
                <w:b/>
                <w:bCs/>
                <w:color w:val="222222"/>
                <w:sz w:val="28"/>
                <w:szCs w:val="28"/>
                <w:lang w:eastAsia="ru-RU"/>
              </w:rPr>
            </w:pPr>
            <w:r>
              <w:rPr>
                <w:rFonts w:ascii="Times New Roman" w:hAnsi="Times New Roman" w:eastAsia="Times New Roman"/>
                <w:b/>
                <w:bCs/>
                <w:color w:val="000000"/>
                <w:sz w:val="28"/>
                <w:szCs w:val="28"/>
                <w:lang w:eastAsia="ru-RU"/>
              </w:rPr>
              <w:t>Задачи, планируемые к выполнению в рамках реализации проекта:</w:t>
            </w:r>
          </w:p>
        </w:tc>
        <w:tc>
          <w:tcPr>
            <w:tcW w:w="5635" w:type="dxa"/>
            <w:tcBorders>
              <w:tl2br w:val="nil"/>
              <w:tr2bl w:val="nil"/>
            </w:tcBorders>
            <w:shd w:val="clear" w:color="auto" w:fill="auto"/>
            <w:vAlign w:val="bottom"/>
          </w:tcPr>
          <w:p w14:paraId="0EFB72C4">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 Изменение инфраструктуры спортивно-оздоровительной среды учреждения образования</w:t>
            </w:r>
          </w:p>
          <w:p w14:paraId="15B975CB">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 Создание благоприятных условий для занятий физической культурой, спортом, досуга и отдыха для учащихся, их законных представителей и жителей микрорайона учреждения образования.</w:t>
            </w:r>
          </w:p>
          <w:p w14:paraId="715CD605">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 Формирование устойчивого интереса к регулярным занятиям физической культурой и спортом.</w:t>
            </w:r>
          </w:p>
          <w:p w14:paraId="50DD03D5">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 Пропаганда активных видов физкультурно-спортивной деятельности и здорового образа жизни.</w:t>
            </w:r>
          </w:p>
          <w:p w14:paraId="491820EF">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5. Социализация учащихся через организацию спортивных мероприятий и соревнований совместно с учащимися других учреждений образования</w:t>
            </w:r>
          </w:p>
          <w:p w14:paraId="49A68A1E">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sz w:val="28"/>
                <w:szCs w:val="28"/>
              </w:rPr>
              <w:t>6. Обеспечение занятости подростков во внеурочное и каникулярное время</w:t>
            </w:r>
          </w:p>
          <w:p w14:paraId="6E8509D0">
            <w:pPr>
              <w:spacing w:after="0" w:line="240" w:lineRule="auto"/>
              <w:jc w:val="both"/>
              <w:rPr>
                <w:rFonts w:ascii="Times New Roman" w:hAnsi="Times New Roman"/>
                <w:color w:val="000000"/>
                <w:sz w:val="28"/>
                <w:szCs w:val="28"/>
              </w:rPr>
            </w:pPr>
          </w:p>
        </w:tc>
      </w:tr>
      <w:tr w14:paraId="08FF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7DC5CAA1">
            <w:pPr>
              <w:spacing w:after="0" w:line="240" w:lineRule="auto"/>
              <w:rPr>
                <w:rFonts w:ascii="Times New Roman" w:hAnsi="Times New Roman" w:eastAsia="Times New Roman"/>
                <w:b/>
                <w:bCs/>
                <w:color w:val="222222"/>
                <w:sz w:val="28"/>
                <w:szCs w:val="28"/>
                <w:lang w:eastAsia="ru-RU"/>
              </w:rPr>
            </w:pPr>
            <w:r>
              <w:rPr>
                <w:rFonts w:ascii="Times New Roman" w:hAnsi="Times New Roman" w:eastAsia="Times New Roman"/>
                <w:b/>
                <w:bCs/>
                <w:color w:val="222222"/>
                <w:sz w:val="28"/>
                <w:szCs w:val="28"/>
                <w:lang w:eastAsia="ru-RU"/>
              </w:rPr>
              <w:t>Целевая группа:</w:t>
            </w:r>
          </w:p>
        </w:tc>
        <w:tc>
          <w:tcPr>
            <w:tcW w:w="5635" w:type="dxa"/>
            <w:tcBorders>
              <w:tl2br w:val="nil"/>
              <w:tr2bl w:val="nil"/>
            </w:tcBorders>
            <w:shd w:val="clear" w:color="auto" w:fill="auto"/>
          </w:tcPr>
          <w:p w14:paraId="40FEF01B">
            <w:pPr>
              <w:spacing w:after="0" w:line="240" w:lineRule="auto"/>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Учащиеся учреждения образования, дети и подростки в возрасте от 3 до 16 лет других учреждений образования Лепельского района и жители микрорайона агрогородка Старое Лядно  </w:t>
            </w:r>
          </w:p>
        </w:tc>
      </w:tr>
      <w:tr w14:paraId="459A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6C83F4E3">
            <w:pPr>
              <w:spacing w:after="0" w:line="240" w:lineRule="auto"/>
              <w:rPr>
                <w:rFonts w:ascii="Times New Roman" w:hAnsi="Times New Roman" w:eastAsia="Times New Roman"/>
                <w:b/>
                <w:bCs/>
                <w:color w:val="222222"/>
                <w:sz w:val="28"/>
                <w:szCs w:val="28"/>
                <w:lang w:eastAsia="ru-RU"/>
              </w:rPr>
            </w:pPr>
            <w:r>
              <w:rPr>
                <w:rFonts w:ascii="Times New Roman" w:hAnsi="Times New Roman" w:eastAsia="Times New Roman"/>
                <w:b/>
                <w:bCs/>
                <w:color w:val="000000"/>
                <w:sz w:val="28"/>
                <w:szCs w:val="28"/>
                <w:lang w:eastAsia="ru-RU"/>
              </w:rPr>
              <w:t>Краткое описание мероприятий в рамках проекта:</w:t>
            </w:r>
          </w:p>
        </w:tc>
        <w:tc>
          <w:tcPr>
            <w:tcW w:w="5635" w:type="dxa"/>
            <w:tcBorders>
              <w:tl2br w:val="nil"/>
              <w:tr2bl w:val="nil"/>
            </w:tcBorders>
            <w:shd w:val="clear" w:color="auto" w:fill="auto"/>
          </w:tcPr>
          <w:p w14:paraId="60DFA29D">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1.Разработка проектно-сметной документации по благоустройству и оснащению многофункциональной спортивной площадки.</w:t>
            </w:r>
          </w:p>
          <w:p w14:paraId="1D532419">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 Проведение работ по изменению инфраструктуры спортивно-оздоровительной среды школы: оборудование площадок для волейбола, баскетбола, мини-футбола, оснащение школьного стадиона спортивным инвентарём, устройство легкоатлетической беговой дорожки,</w:t>
            </w:r>
            <w:r>
              <w:rPr>
                <w:rFonts w:ascii="Times New Roman" w:hAnsi="Times New Roman"/>
                <w:color w:val="000000"/>
                <w:sz w:val="28"/>
                <w:szCs w:val="28"/>
              </w:rPr>
              <w:t xml:space="preserve"> уличных тренажёров,</w:t>
            </w:r>
            <w:r>
              <w:rPr>
                <w:rFonts w:ascii="Times New Roman" w:hAnsi="Times New Roman" w:eastAsia="Times New Roman"/>
                <w:iCs/>
                <w:sz w:val="28"/>
                <w:szCs w:val="28"/>
                <w:lang w:eastAsia="ru-RU"/>
              </w:rPr>
              <w:t xml:space="preserve"> трибун с навесом</w:t>
            </w:r>
            <w:r>
              <w:rPr>
                <w:rFonts w:ascii="Times New Roman" w:hAnsi="Times New Roman" w:eastAsia="Times New Roman"/>
                <w:color w:val="000000"/>
                <w:sz w:val="28"/>
                <w:szCs w:val="28"/>
                <w:lang w:eastAsia="ru-RU"/>
              </w:rPr>
              <w:t>.</w:t>
            </w:r>
          </w:p>
          <w:p w14:paraId="71E966B3">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 Торжественное открытие многофункциональной спортивной площадки, проведение спортивного праздника «Спорт! Спорт! Спорт!».</w:t>
            </w:r>
          </w:p>
          <w:p w14:paraId="1672BB82">
            <w:pPr>
              <w:spacing w:before="150"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4. Организация совместного досуга, спортивных мероприятий, праздников и соревнований учащихся совместно с учащимися школ района</w:t>
            </w:r>
          </w:p>
          <w:p w14:paraId="67027B74">
            <w:pPr>
              <w:spacing w:after="0" w:line="240" w:lineRule="auto"/>
              <w:jc w:val="both"/>
              <w:rPr>
                <w:rFonts w:ascii="Times New Roman" w:hAnsi="Times New Roman"/>
                <w:color w:val="000000"/>
                <w:sz w:val="28"/>
                <w:szCs w:val="28"/>
              </w:rPr>
            </w:pPr>
          </w:p>
        </w:tc>
      </w:tr>
      <w:tr w14:paraId="61C1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4728CABD">
            <w:pPr>
              <w:spacing w:after="0" w:line="240" w:lineRule="auto"/>
              <w:rPr>
                <w:rFonts w:ascii="Times New Roman" w:hAnsi="Times New Roman" w:eastAsia="Times New Roman"/>
                <w:b/>
                <w:bCs/>
                <w:color w:val="222222"/>
                <w:sz w:val="28"/>
                <w:szCs w:val="28"/>
                <w:lang w:eastAsia="ru-RU"/>
              </w:rPr>
            </w:pPr>
            <w:r>
              <w:rPr>
                <w:rFonts w:ascii="Times New Roman" w:hAnsi="Times New Roman" w:eastAsia="Times New Roman"/>
                <w:b/>
                <w:bCs/>
                <w:color w:val="222222"/>
                <w:sz w:val="28"/>
                <w:szCs w:val="28"/>
                <w:lang w:eastAsia="ru-RU"/>
              </w:rPr>
              <w:t>Обоснование проблемы с учетом исходной ситуации в регионе реализации проекта:</w:t>
            </w:r>
          </w:p>
        </w:tc>
        <w:tc>
          <w:tcPr>
            <w:tcW w:w="5635" w:type="dxa"/>
            <w:tcBorders>
              <w:tl2br w:val="nil"/>
              <w:tr2bl w:val="nil"/>
            </w:tcBorders>
            <w:shd w:val="clear" w:color="auto" w:fill="auto"/>
          </w:tcPr>
          <w:p w14:paraId="683086B0">
            <w:pPr>
              <w:shd w:val="clear" w:color="auto" w:fill="FFFFFF"/>
              <w:spacing w:after="0" w:line="240" w:lineRule="auto"/>
              <w:ind w:firstLine="708"/>
              <w:jc w:val="both"/>
              <w:rPr>
                <w:rFonts w:ascii="Times New Roman" w:hAnsi="Times New Roman" w:eastAsia="Times New Roman"/>
                <w:iCs/>
                <w:sz w:val="28"/>
                <w:szCs w:val="28"/>
                <w:lang w:eastAsia="ru-RU"/>
              </w:rPr>
            </w:pPr>
            <w:r>
              <w:rPr>
                <w:rFonts w:ascii="Times New Roman" w:hAnsi="Times New Roman" w:eastAsia="Times New Roman"/>
                <w:iCs/>
                <w:sz w:val="28"/>
                <w:szCs w:val="28"/>
                <w:lang w:eastAsia="ru-RU"/>
              </w:rPr>
              <w:t xml:space="preserve">Занятия физкультурой и спортом в нашем учреждении образования имеет приоритетное значение. Учащиеся и воспитанники с удовольствием занимаются физкультурой и спортом. В учреждении образования уделяется большое внимание организации </w:t>
            </w:r>
            <w:r>
              <w:rPr>
                <w:rFonts w:ascii="Times New Roman" w:hAnsi="Times New Roman"/>
                <w:color w:val="000000"/>
                <w:sz w:val="28"/>
                <w:szCs w:val="28"/>
              </w:rPr>
              <w:t>активных видов отдыха через систему спортивно-массовых и физкультурно-оздоровительных мероприятий для учащихся, родительской общественности и жителей агрогородка.</w:t>
            </w:r>
          </w:p>
          <w:p w14:paraId="58DE1AFA">
            <w:pPr>
              <w:spacing w:after="0" w:line="240" w:lineRule="auto"/>
              <w:jc w:val="both"/>
              <w:rPr>
                <w:rFonts w:ascii="Times New Roman" w:hAnsi="Times New Roman"/>
                <w:color w:val="000000"/>
                <w:sz w:val="28"/>
                <w:szCs w:val="28"/>
              </w:rPr>
            </w:pPr>
            <w:r>
              <w:rPr>
                <w:rFonts w:ascii="Times New Roman" w:hAnsi="Times New Roman" w:eastAsia="Times New Roman"/>
                <w:iCs/>
                <w:sz w:val="28"/>
                <w:szCs w:val="28"/>
                <w:lang w:eastAsia="ru-RU"/>
              </w:rPr>
              <w:t>Однако спортивная площадка не соответствует современным стандартам. Отсутствуют необходимые атрибуты: беговая дорожка,</w:t>
            </w:r>
            <w:r>
              <w:rPr>
                <w:rFonts w:ascii="Times New Roman" w:hAnsi="Times New Roman"/>
                <w:color w:val="000000"/>
                <w:sz w:val="28"/>
                <w:szCs w:val="28"/>
              </w:rPr>
              <w:t xml:space="preserve"> площадки для волейбола, баскетбола, мини-футбола, спортивный инвентарь, уличные тренажёры,</w:t>
            </w:r>
            <w:r>
              <w:rPr>
                <w:rFonts w:ascii="Times New Roman" w:hAnsi="Times New Roman" w:eastAsia="Times New Roman"/>
                <w:iCs/>
                <w:sz w:val="28"/>
                <w:szCs w:val="28"/>
                <w:lang w:eastAsia="ru-RU"/>
              </w:rPr>
              <w:t xml:space="preserve"> трибуны с навесом. Иные спортивные объекты в агрогородке отсутствуют.</w:t>
            </w:r>
          </w:p>
        </w:tc>
      </w:tr>
      <w:tr w14:paraId="716E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628A12AF">
            <w:pPr>
              <w:spacing w:after="0" w:line="240" w:lineRule="auto"/>
              <w:rPr>
                <w:rFonts w:ascii="Times New Roman" w:hAnsi="Times New Roman" w:eastAsia="Times New Roman"/>
                <w:b/>
                <w:bCs/>
                <w:color w:val="222222"/>
                <w:sz w:val="28"/>
                <w:szCs w:val="28"/>
                <w:lang w:eastAsia="ru-RU"/>
              </w:rPr>
            </w:pPr>
            <w:r>
              <w:rPr>
                <w:rFonts w:ascii="Times New Roman" w:hAnsi="Times New Roman" w:eastAsia="Times New Roman"/>
                <w:b/>
                <w:bCs/>
                <w:color w:val="222222"/>
                <w:sz w:val="28"/>
                <w:szCs w:val="28"/>
                <w:lang w:eastAsia="ru-RU"/>
              </w:rPr>
              <w:t>Дальнейшая деятельность по окончании проекта:</w:t>
            </w:r>
          </w:p>
        </w:tc>
        <w:tc>
          <w:tcPr>
            <w:tcW w:w="5635" w:type="dxa"/>
            <w:tcBorders>
              <w:tl2br w:val="nil"/>
              <w:tr2bl w:val="nil"/>
            </w:tcBorders>
            <w:shd w:val="clear" w:color="auto" w:fill="auto"/>
          </w:tcPr>
          <w:p w14:paraId="0D4818F6">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Многофункциональная спортивная площадка позволит расширить сеть объединений по интересам, спортивных секций, даст возможность организовать спортивный досуг детей и подростков,  населения агрогородка на высоком уровне.</w:t>
            </w:r>
          </w:p>
          <w:p w14:paraId="54F1E040">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color w:val="000000"/>
                <w:sz w:val="28"/>
                <w:szCs w:val="28"/>
                <w:lang w:eastAsia="ru-RU"/>
              </w:rPr>
              <w:t xml:space="preserve">      Даст возможность организовывать </w:t>
            </w:r>
            <w:r>
              <w:rPr>
                <w:rFonts w:ascii="Times New Roman" w:hAnsi="Times New Roman" w:eastAsia="Times New Roman"/>
                <w:sz w:val="28"/>
                <w:szCs w:val="28"/>
                <w:lang w:eastAsia="ru-RU"/>
              </w:rPr>
              <w:t>спортивные соревнования и праздники на районном уровне.</w:t>
            </w:r>
          </w:p>
        </w:tc>
      </w:tr>
      <w:tr w14:paraId="1AE8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tcPr>
          <w:p w14:paraId="22B1E368">
            <w:pPr>
              <w:spacing w:after="0" w:line="240" w:lineRule="auto"/>
              <w:jc w:val="center"/>
              <w:rPr>
                <w:rFonts w:ascii="Times New Roman" w:hAnsi="Times New Roman" w:eastAsia="Times New Roman"/>
                <w:b/>
                <w:color w:val="000000"/>
                <w:sz w:val="28"/>
                <w:szCs w:val="28"/>
                <w:lang w:eastAsia="ru-RU"/>
              </w:rPr>
            </w:pPr>
            <w:r>
              <w:rPr>
                <w:rFonts w:ascii="Times New Roman" w:hAnsi="Times New Roman" w:eastAsia="Times New Roman"/>
                <w:b/>
                <w:color w:val="000000"/>
                <w:sz w:val="28"/>
                <w:szCs w:val="28"/>
                <w:lang w:eastAsia="ru-RU"/>
              </w:rPr>
              <w:t>Общий объем финансирования ( в долларах США)</w:t>
            </w:r>
          </w:p>
        </w:tc>
      </w:tr>
      <w:tr w14:paraId="3088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00A3B25F">
            <w:pPr>
              <w:spacing w:after="0" w:line="240" w:lineRule="auto"/>
              <w:ind w:firstLine="560" w:firstLineChars="200"/>
              <w:rPr>
                <w:rFonts w:ascii="Times New Roman" w:hAnsi="Times New Roman" w:eastAsia="Times New Roman"/>
                <w:b/>
                <w:bCs/>
                <w:color w:val="000000"/>
                <w:sz w:val="28"/>
                <w:szCs w:val="28"/>
                <w:lang w:eastAsia="ru-RU"/>
              </w:rPr>
            </w:pPr>
            <w:r>
              <w:rPr>
                <w:rStyle w:val="9"/>
                <w:rFonts w:ascii="Times New Roman" w:hAnsi="Times New Roman"/>
                <w:color w:val="000000"/>
                <w:sz w:val="28"/>
                <w:szCs w:val="28"/>
              </w:rPr>
              <w:t>Источник финансирования</w:t>
            </w:r>
          </w:p>
        </w:tc>
        <w:tc>
          <w:tcPr>
            <w:tcW w:w="5635" w:type="dxa"/>
            <w:tcBorders>
              <w:tl2br w:val="nil"/>
              <w:tr2bl w:val="nil"/>
            </w:tcBorders>
            <w:shd w:val="clear" w:color="auto" w:fill="auto"/>
          </w:tcPr>
          <w:p w14:paraId="69D23A1E">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b/>
                <w:bCs/>
                <w:color w:val="000000"/>
                <w:sz w:val="28"/>
                <w:szCs w:val="28"/>
                <w:lang w:eastAsia="ru-RU"/>
              </w:rPr>
              <w:t>Объем финансирования</w:t>
            </w:r>
          </w:p>
          <w:p w14:paraId="1387AB94">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b/>
                <w:bCs/>
                <w:color w:val="000000"/>
                <w:sz w:val="28"/>
                <w:szCs w:val="28"/>
                <w:lang w:eastAsia="ru-RU"/>
              </w:rPr>
              <w:t>(в долларах США)</w:t>
            </w:r>
          </w:p>
          <w:p w14:paraId="0D495AAB">
            <w:pPr>
              <w:spacing w:after="0" w:line="240" w:lineRule="auto"/>
              <w:rPr>
                <w:rFonts w:ascii="Times New Roman" w:hAnsi="Times New Roman" w:eastAsia="Times New Roman"/>
                <w:color w:val="000000"/>
                <w:sz w:val="28"/>
                <w:szCs w:val="28"/>
                <w:lang w:eastAsia="ru-RU"/>
              </w:rPr>
            </w:pPr>
          </w:p>
        </w:tc>
      </w:tr>
      <w:tr w14:paraId="7F90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48BDD801">
            <w:pPr>
              <w:spacing w:after="0" w:line="240" w:lineRule="auto"/>
              <w:ind w:firstLine="560" w:firstLineChars="200"/>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Средства донора</w:t>
            </w:r>
          </w:p>
        </w:tc>
        <w:tc>
          <w:tcPr>
            <w:tcW w:w="5635" w:type="dxa"/>
            <w:tcBorders>
              <w:tl2br w:val="nil"/>
              <w:tr2bl w:val="nil"/>
            </w:tcBorders>
            <w:shd w:val="clear" w:color="auto" w:fill="auto"/>
          </w:tcPr>
          <w:p w14:paraId="12A58854">
            <w:pPr>
              <w:spacing w:after="0" w:line="240" w:lineRule="auto"/>
              <w:jc w:val="both"/>
              <w:rPr>
                <w:rFonts w:ascii="Times New Roman" w:hAnsi="Times New Roman" w:eastAsia="Times New Roman"/>
                <w:color w:val="000000"/>
                <w:sz w:val="28"/>
                <w:szCs w:val="28"/>
                <w:lang w:eastAsia="ru-RU"/>
              </w:rPr>
            </w:pPr>
            <w:r>
              <w:rPr>
                <w:rFonts w:ascii="Times New Roman" w:hAnsi="Times New Roman"/>
                <w:color w:val="000000"/>
                <w:sz w:val="28"/>
                <w:szCs w:val="28"/>
              </w:rPr>
              <w:t>99 500 долларов США</w:t>
            </w:r>
          </w:p>
        </w:tc>
      </w:tr>
      <w:tr w14:paraId="3C3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64CF91C4">
            <w:pPr>
              <w:spacing w:after="0" w:line="240" w:lineRule="auto"/>
              <w:ind w:firstLine="560" w:firstLineChars="200"/>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Софинансирование</w:t>
            </w:r>
          </w:p>
        </w:tc>
        <w:tc>
          <w:tcPr>
            <w:tcW w:w="5635" w:type="dxa"/>
            <w:tcBorders>
              <w:tl2br w:val="nil"/>
              <w:tr2bl w:val="nil"/>
            </w:tcBorders>
            <w:shd w:val="clear" w:color="auto" w:fill="auto"/>
          </w:tcPr>
          <w:p w14:paraId="44151DE3">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500</w:t>
            </w:r>
            <w:r>
              <w:rPr>
                <w:rFonts w:ascii="Times New Roman" w:hAnsi="Times New Roman"/>
                <w:color w:val="000000"/>
                <w:sz w:val="28"/>
                <w:szCs w:val="28"/>
              </w:rPr>
              <w:t xml:space="preserve"> долларов США</w:t>
            </w:r>
          </w:p>
        </w:tc>
      </w:tr>
      <w:tr w14:paraId="73D1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48F3ECE5">
            <w:pPr>
              <w:spacing w:after="0" w:line="240" w:lineRule="auto"/>
              <w:ind w:firstLine="560" w:firstLineChars="200"/>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Место реализации проекта (область/район, город)</w:t>
            </w:r>
          </w:p>
        </w:tc>
        <w:tc>
          <w:tcPr>
            <w:tcW w:w="5635" w:type="dxa"/>
            <w:tcBorders>
              <w:tl2br w:val="nil"/>
              <w:tr2bl w:val="nil"/>
            </w:tcBorders>
            <w:shd w:val="clear" w:color="auto" w:fill="auto"/>
          </w:tcPr>
          <w:p w14:paraId="4C09403B">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Витебская область, Лепельский район, аг.Старое Лядно, ул. Центральная, 9А</w:t>
            </w:r>
          </w:p>
        </w:tc>
      </w:tr>
      <w:tr w14:paraId="3EC2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25DFD391">
            <w:pPr>
              <w:spacing w:after="0" w:line="240" w:lineRule="auto"/>
              <w:ind w:firstLine="560" w:firstLineChars="200"/>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Контактные лица:</w:t>
            </w:r>
          </w:p>
        </w:tc>
        <w:tc>
          <w:tcPr>
            <w:tcW w:w="5635" w:type="dxa"/>
            <w:tcBorders>
              <w:tl2br w:val="nil"/>
              <w:tr2bl w:val="nil"/>
            </w:tcBorders>
            <w:shd w:val="clear" w:color="auto" w:fill="auto"/>
          </w:tcPr>
          <w:p w14:paraId="5122CBF6">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Сазонова Эльвира Григорьевна, директор государственного учреждения образования «Старолядненская базовая школа имени Ф.П.Занько Лепельского района», </w:t>
            </w:r>
          </w:p>
          <w:p w14:paraId="38007A08">
            <w:pPr>
              <w:spacing w:after="0" w:line="240" w:lineRule="auto"/>
              <w:jc w:val="both"/>
              <w:rPr>
                <w:rFonts w:ascii="Times New Roman" w:hAnsi="Times New Roman" w:eastAsia="Times New Roman"/>
                <w:color w:val="000000"/>
                <w:sz w:val="28"/>
                <w:szCs w:val="28"/>
                <w:lang w:eastAsia="ru-RU"/>
              </w:rPr>
            </w:pPr>
          </w:p>
          <w:p w14:paraId="01C6AE5D">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моб.тел. +37533 3368389,</w:t>
            </w:r>
          </w:p>
          <w:p w14:paraId="37DFF5CC">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раб.тел.(802132)36946;</w:t>
            </w:r>
          </w:p>
          <w:p w14:paraId="79C674CF">
            <w:pPr>
              <w:spacing w:after="0" w:line="240" w:lineRule="auto"/>
              <w:jc w:val="both"/>
              <w:rPr>
                <w:rFonts w:ascii="Times New Roman" w:hAnsi="Times New Roman" w:eastAsia="Times New Roman"/>
                <w:color w:val="000000"/>
                <w:sz w:val="28"/>
                <w:szCs w:val="28"/>
                <w:lang w:eastAsia="ru-RU"/>
              </w:rPr>
            </w:pPr>
          </w:p>
          <w:p w14:paraId="0A1F8D04">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адрес электронной почты:</w:t>
            </w:r>
          </w:p>
          <w:p w14:paraId="636E76F8">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val="en-US" w:eastAsia="ru-RU"/>
              </w:rPr>
              <w:t>lyadnostar</w:t>
            </w:r>
            <w:r>
              <w:rPr>
                <w:rFonts w:ascii="Times New Roman" w:hAnsi="Times New Roman" w:eastAsia="Times New Roman"/>
                <w:color w:val="000000"/>
                <w:sz w:val="28"/>
                <w:szCs w:val="28"/>
                <w:lang w:eastAsia="ru-RU"/>
              </w:rPr>
              <w:t>@roolepel.by</w:t>
            </w:r>
          </w:p>
          <w:p w14:paraId="187C1563">
            <w:pPr>
              <w:spacing w:after="0" w:line="240" w:lineRule="auto"/>
              <w:jc w:val="both"/>
              <w:rPr>
                <w:rFonts w:ascii="Times New Roman" w:hAnsi="Times New Roman" w:eastAsia="Times New Roman"/>
                <w:color w:val="000000"/>
                <w:sz w:val="28"/>
                <w:szCs w:val="28"/>
                <w:lang w:eastAsia="ru-RU"/>
              </w:rPr>
            </w:pPr>
          </w:p>
          <w:p w14:paraId="07E8CC2F">
            <w:pPr>
              <w:spacing w:after="0" w:line="240" w:lineRule="auto"/>
              <w:jc w:val="both"/>
              <w:rPr>
                <w:rFonts w:ascii="Times New Roman" w:hAnsi="Times New Roman" w:eastAsia="Times New Roman"/>
                <w:color w:val="000000"/>
                <w:sz w:val="28"/>
                <w:szCs w:val="28"/>
                <w:lang w:eastAsia="ru-RU"/>
              </w:rPr>
            </w:pPr>
          </w:p>
        </w:tc>
      </w:tr>
    </w:tbl>
    <w:p w14:paraId="61FCD8AF">
      <w:pPr>
        <w:spacing w:after="0" w:line="240" w:lineRule="auto"/>
        <w:jc w:val="both"/>
        <w:rPr>
          <w:rFonts w:ascii="Times New Roman" w:hAnsi="Times New Roman"/>
          <w:sz w:val="30"/>
          <w:szCs w:val="30"/>
        </w:rPr>
      </w:pPr>
    </w:p>
    <w:p w14:paraId="1EA6BA5C">
      <w:pPr>
        <w:spacing w:after="0" w:line="240" w:lineRule="auto"/>
        <w:jc w:val="both"/>
        <w:rPr>
          <w:rFonts w:ascii="Times New Roman" w:hAnsi="Times New Roman"/>
          <w:sz w:val="30"/>
          <w:szCs w:val="30"/>
        </w:rPr>
      </w:pPr>
    </w:p>
    <w:p w14:paraId="388A29E7">
      <w:pPr>
        <w:spacing w:after="0" w:line="240" w:lineRule="auto"/>
        <w:jc w:val="both"/>
        <w:rPr>
          <w:rFonts w:ascii="Times New Roman" w:hAnsi="Times New Roman"/>
          <w:sz w:val="30"/>
          <w:szCs w:val="30"/>
        </w:rPr>
      </w:pPr>
    </w:p>
    <w:p w14:paraId="48CDE09D">
      <w:pPr>
        <w:spacing w:after="0" w:line="240" w:lineRule="auto"/>
        <w:jc w:val="both"/>
        <w:rPr>
          <w:rFonts w:ascii="Times New Roman" w:hAnsi="Times New Roman"/>
          <w:sz w:val="30"/>
          <w:szCs w:val="30"/>
        </w:rPr>
      </w:pPr>
    </w:p>
    <w:p w14:paraId="2A6F4CB3">
      <w:pPr>
        <w:spacing w:after="0" w:line="240" w:lineRule="auto"/>
        <w:jc w:val="both"/>
        <w:rPr>
          <w:rFonts w:ascii="Times New Roman" w:hAnsi="Times New Roman"/>
          <w:sz w:val="30"/>
          <w:szCs w:val="30"/>
        </w:rPr>
      </w:pPr>
    </w:p>
    <w:p w14:paraId="0F60D4ED">
      <w:pPr>
        <w:spacing w:after="0" w:line="240" w:lineRule="auto"/>
        <w:jc w:val="both"/>
        <w:rPr>
          <w:rFonts w:ascii="Times New Roman" w:hAnsi="Times New Roman"/>
          <w:sz w:val="30"/>
          <w:szCs w:val="30"/>
        </w:rPr>
      </w:pPr>
    </w:p>
    <w:p w14:paraId="2D7EEE82">
      <w:pPr>
        <w:spacing w:after="0" w:line="240" w:lineRule="auto"/>
        <w:jc w:val="both"/>
        <w:rPr>
          <w:rFonts w:ascii="Times New Roman" w:hAnsi="Times New Roman"/>
          <w:sz w:val="30"/>
          <w:szCs w:val="30"/>
        </w:rPr>
      </w:pPr>
    </w:p>
    <w:p w14:paraId="726BBFED">
      <w:pPr>
        <w:spacing w:after="0" w:line="240" w:lineRule="auto"/>
        <w:jc w:val="both"/>
        <w:rPr>
          <w:rFonts w:ascii="Times New Roman" w:hAnsi="Times New Roman"/>
          <w:sz w:val="30"/>
          <w:szCs w:val="30"/>
        </w:rPr>
      </w:pPr>
    </w:p>
    <w:p w14:paraId="1C466E6E">
      <w:pPr>
        <w:spacing w:after="0" w:line="240" w:lineRule="auto"/>
        <w:jc w:val="both"/>
        <w:rPr>
          <w:rFonts w:ascii="Times New Roman" w:hAnsi="Times New Roman"/>
          <w:sz w:val="30"/>
          <w:szCs w:val="30"/>
        </w:rPr>
      </w:pPr>
    </w:p>
    <w:p w14:paraId="31385F81">
      <w:pPr>
        <w:spacing w:after="0" w:line="240" w:lineRule="auto"/>
        <w:jc w:val="both"/>
        <w:rPr>
          <w:rFonts w:ascii="Times New Roman" w:hAnsi="Times New Roman"/>
          <w:sz w:val="30"/>
          <w:szCs w:val="30"/>
        </w:rPr>
      </w:pPr>
    </w:p>
    <w:p w14:paraId="0BA07ACD">
      <w:pPr>
        <w:spacing w:after="0" w:line="240" w:lineRule="auto"/>
        <w:jc w:val="both"/>
        <w:rPr>
          <w:rFonts w:ascii="Times New Roman" w:hAnsi="Times New Roman"/>
          <w:sz w:val="30"/>
          <w:szCs w:val="30"/>
        </w:rPr>
      </w:pPr>
    </w:p>
    <w:p w14:paraId="76457B63">
      <w:pPr>
        <w:spacing w:after="0" w:line="240" w:lineRule="auto"/>
        <w:rPr>
          <w:rFonts w:ascii="Times New Roman" w:hAnsi="Times New Roman"/>
          <w:sz w:val="28"/>
          <w:szCs w:val="28"/>
        </w:rPr>
      </w:pPr>
      <w:r>
        <w:rPr>
          <w:rFonts w:ascii="Times New Roman" w:hAnsi="Times New Roman" w:eastAsia="Times New Roman"/>
          <w:sz w:val="28"/>
          <w:szCs w:val="24"/>
          <w:lang w:eastAsia="ru-RU"/>
        </w:rPr>
        <w:t xml:space="preserve">          </w:t>
      </w:r>
    </w:p>
    <w:tbl>
      <w:tblPr>
        <w:tblStyle w:val="6"/>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8"/>
        <w:gridCol w:w="5635"/>
      </w:tblGrid>
      <w:tr w14:paraId="32D3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tcPr>
          <w:p w14:paraId="458E08A4">
            <w:pPr>
              <w:spacing w:after="0" w:line="240" w:lineRule="auto"/>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val="en-US" w:eastAsia="ru-RU"/>
              </w:rPr>
              <w:t>Humanitarian Application</w:t>
            </w:r>
          </w:p>
        </w:tc>
      </w:tr>
      <w:tr w14:paraId="30B4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3B8C26C2">
            <w:pPr>
              <w:spacing w:after="0" w:line="240" w:lineRule="auto"/>
              <w:rPr>
                <w:rFonts w:ascii="Times New Roman" w:hAnsi="Times New Roman" w:eastAsia="Times New Roman"/>
                <w:b/>
                <w:bCs/>
                <w:color w:val="222222"/>
                <w:sz w:val="28"/>
                <w:szCs w:val="28"/>
                <w:lang w:eastAsia="ru-RU"/>
              </w:rPr>
            </w:pPr>
            <w:r>
              <w:rPr>
                <w:rFonts w:ascii="Times New Roman" w:hAnsi="Times New Roman" w:eastAsia="Times New Roman"/>
                <w:b/>
                <w:bCs/>
                <w:color w:val="222222"/>
                <w:sz w:val="28"/>
                <w:szCs w:val="28"/>
                <w:lang w:val="en-US" w:eastAsia="ru-RU"/>
              </w:rPr>
              <w:t>Project title:</w:t>
            </w:r>
          </w:p>
        </w:tc>
        <w:tc>
          <w:tcPr>
            <w:tcW w:w="5635" w:type="dxa"/>
            <w:tcBorders>
              <w:tl2br w:val="nil"/>
              <w:tr2bl w:val="nil"/>
            </w:tcBorders>
            <w:shd w:val="clear" w:color="auto" w:fill="auto"/>
          </w:tcPr>
          <w:p w14:paraId="1064A648">
            <w:pPr>
              <w:spacing w:after="0" w:line="240" w:lineRule="auto"/>
              <w:jc w:val="both"/>
              <w:rPr>
                <w:rFonts w:ascii="Times New Roman" w:hAnsi="Times New Roman" w:eastAsia="Times New Roman"/>
                <w:color w:val="000000"/>
                <w:sz w:val="28"/>
                <w:szCs w:val="28"/>
                <w:lang w:val="en-US" w:eastAsia="ru-RU"/>
              </w:rPr>
            </w:pPr>
            <w:r>
              <w:rPr>
                <w:rFonts w:ascii="Times New Roman" w:hAnsi="Times New Roman"/>
                <w:color w:val="000000"/>
                <w:sz w:val="28"/>
                <w:szCs w:val="28"/>
                <w:lang w:val="en-US"/>
              </w:rPr>
              <w:t>"Healthy Me – Healthy Country! - improvement and equipment of a multifunctional sports ground at the educational institution"</w:t>
            </w:r>
          </w:p>
        </w:tc>
      </w:tr>
      <w:tr w14:paraId="462C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6E354A40">
            <w:pPr>
              <w:spacing w:after="0" w:line="240" w:lineRule="auto"/>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val="en-US" w:eastAsia="ru-RU"/>
              </w:rPr>
              <w:t>Project implementation period:</w:t>
            </w:r>
          </w:p>
        </w:tc>
        <w:tc>
          <w:tcPr>
            <w:tcW w:w="5635" w:type="dxa"/>
            <w:tcBorders>
              <w:tl2br w:val="nil"/>
              <w:tr2bl w:val="nil"/>
            </w:tcBorders>
            <w:shd w:val="clear" w:color="auto" w:fill="auto"/>
          </w:tcPr>
          <w:p w14:paraId="3099753F">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2025 -2027</w:t>
            </w:r>
          </w:p>
        </w:tc>
      </w:tr>
      <w:tr w14:paraId="2714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642FDD9F">
            <w:pPr>
              <w:spacing w:after="0" w:line="240" w:lineRule="auto"/>
              <w:rPr>
                <w:rFonts w:ascii="Times New Roman" w:hAnsi="Times New Roman" w:eastAsia="Times New Roman"/>
                <w:b/>
                <w:color w:val="000000"/>
                <w:sz w:val="28"/>
                <w:szCs w:val="28"/>
                <w:lang w:val="en-US" w:eastAsia="ru-RU"/>
              </w:rPr>
            </w:pPr>
            <w:r>
              <w:rPr>
                <w:rFonts w:ascii="Times New Roman" w:hAnsi="Times New Roman" w:eastAsia="Times New Roman"/>
                <w:b/>
                <w:bCs/>
                <w:color w:val="000000"/>
                <w:sz w:val="28"/>
                <w:szCs w:val="28"/>
                <w:lang w:val="en-US" w:eastAsia="ru-RU"/>
              </w:rPr>
              <w:t>Applicant organization proposing the project:</w:t>
            </w:r>
          </w:p>
        </w:tc>
        <w:tc>
          <w:tcPr>
            <w:tcW w:w="5635" w:type="dxa"/>
            <w:tcBorders>
              <w:tl2br w:val="nil"/>
              <w:tr2bl w:val="nil"/>
            </w:tcBorders>
            <w:shd w:val="clear" w:color="auto" w:fill="auto"/>
            <w:vAlign w:val="bottom"/>
          </w:tcPr>
          <w:p w14:paraId="3F235007">
            <w:pPr>
              <w:spacing w:after="0" w:line="240" w:lineRule="auto"/>
              <w:jc w:val="both"/>
              <w:rPr>
                <w:rFonts w:ascii="Times New Roman" w:hAnsi="Times New Roman" w:eastAsia="Times New Roman"/>
                <w:color w:val="000000"/>
                <w:sz w:val="28"/>
                <w:szCs w:val="28"/>
                <w:lang w:val="en-US" w:eastAsia="ru-RU"/>
              </w:rPr>
            </w:pPr>
            <w:r>
              <w:rPr>
                <w:rFonts w:ascii="Open Sans" w:hAnsi="Open Sans" w:eastAsia="Times New Roman"/>
                <w:color w:val="1D1D1B"/>
                <w:sz w:val="28"/>
                <w:szCs w:val="28"/>
                <w:lang w:val="en-US" w:eastAsia="ru-RU"/>
              </w:rPr>
              <w:t>State Educational Institution "Starolyadnenskaya Basic School named after F.P. Zanko of Lepel District"</w:t>
            </w:r>
          </w:p>
        </w:tc>
      </w:tr>
      <w:tr w14:paraId="1019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489337A8">
            <w:pPr>
              <w:spacing w:after="0" w:line="240" w:lineRule="auto"/>
              <w:rPr>
                <w:rFonts w:ascii="Times New Roman" w:hAnsi="Times New Roman" w:eastAsia="Times New Roman"/>
                <w:b/>
                <w:color w:val="000000"/>
                <w:sz w:val="28"/>
                <w:szCs w:val="28"/>
                <w:lang w:eastAsia="ru-RU"/>
              </w:rPr>
            </w:pPr>
            <w:r>
              <w:rPr>
                <w:rFonts w:ascii="Times New Roman" w:hAnsi="Times New Roman" w:eastAsia="Times New Roman"/>
                <w:b/>
                <w:bCs/>
                <w:color w:val="222222"/>
                <w:sz w:val="28"/>
                <w:szCs w:val="28"/>
                <w:lang w:val="en-US" w:eastAsia="ru-RU"/>
              </w:rPr>
              <w:t>Project goal:</w:t>
            </w:r>
          </w:p>
        </w:tc>
        <w:tc>
          <w:tcPr>
            <w:tcW w:w="5635" w:type="dxa"/>
            <w:tcBorders>
              <w:tl2br w:val="nil"/>
              <w:tr2bl w:val="nil"/>
            </w:tcBorders>
            <w:shd w:val="clear" w:color="auto" w:fill="auto"/>
            <w:vAlign w:val="bottom"/>
          </w:tcPr>
          <w:p w14:paraId="121DDF12">
            <w:pPr>
              <w:spacing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Creation of optimal conditions for physical exercise, sports, and instilling healthy lifestyle skills among various age groups of students, maximizing the satisfaction of children, their parents, and educators in sports and active family outdoor recreation through the improvement and equipping of the school sports ground.</w:t>
            </w:r>
          </w:p>
        </w:tc>
      </w:tr>
      <w:tr w14:paraId="35FE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1FA424FE">
            <w:pPr>
              <w:spacing w:after="0" w:line="240" w:lineRule="auto"/>
              <w:rPr>
                <w:rFonts w:ascii="Times New Roman" w:hAnsi="Times New Roman" w:eastAsia="Times New Roman"/>
                <w:b/>
                <w:bCs/>
                <w:color w:val="000000"/>
                <w:sz w:val="28"/>
                <w:szCs w:val="28"/>
                <w:lang w:val="en-US" w:eastAsia="ru-RU"/>
              </w:rPr>
            </w:pPr>
            <w:r>
              <w:rPr>
                <w:rFonts w:ascii="Times New Roman" w:hAnsi="Times New Roman" w:eastAsia="Times New Roman"/>
                <w:b/>
                <w:bCs/>
                <w:color w:val="000000"/>
                <w:sz w:val="28"/>
                <w:szCs w:val="28"/>
                <w:lang w:val="en-US" w:eastAsia="ru-RU"/>
              </w:rPr>
              <w:t>Tasks to be accomplished within the project implementation:</w:t>
            </w:r>
          </w:p>
          <w:p w14:paraId="6BC71074">
            <w:pPr>
              <w:spacing w:after="0" w:line="240" w:lineRule="auto"/>
              <w:rPr>
                <w:rFonts w:ascii="Times New Roman" w:hAnsi="Times New Roman" w:eastAsia="Times New Roman"/>
                <w:b/>
                <w:bCs/>
                <w:color w:val="222222"/>
                <w:sz w:val="28"/>
                <w:szCs w:val="28"/>
                <w:lang w:val="en-US" w:eastAsia="ru-RU"/>
              </w:rPr>
            </w:pPr>
          </w:p>
        </w:tc>
        <w:tc>
          <w:tcPr>
            <w:tcW w:w="5635" w:type="dxa"/>
            <w:tcBorders>
              <w:tl2br w:val="nil"/>
              <w:tr2bl w:val="nil"/>
            </w:tcBorders>
            <w:shd w:val="clear" w:color="auto" w:fill="auto"/>
            <w:vAlign w:val="bottom"/>
          </w:tcPr>
          <w:p w14:paraId="6C7ACE4B">
            <w:pPr>
              <w:spacing w:before="150"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1. Change the infrastructure of the sports and health environment of the educational institution.</w:t>
            </w:r>
          </w:p>
          <w:p w14:paraId="5499C90E">
            <w:pPr>
              <w:spacing w:before="150"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 2. Create favorable conditions for physical culture, sports, leisure, and recreation for students, their legal representatives, and residents of the educational institution's neighborhood.</w:t>
            </w:r>
          </w:p>
          <w:p w14:paraId="6024A8A8">
            <w:pPr>
              <w:spacing w:before="150"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3. Form a sustainable interest in regular physical culture and sports activities.</w:t>
            </w:r>
          </w:p>
          <w:p w14:paraId="0EC4BADD">
            <w:pPr>
              <w:spacing w:before="150"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4.</w:t>
            </w:r>
            <w:r>
              <w:rPr>
                <w:rFonts w:ascii="Times New Roman" w:hAnsi="Times New Roman" w:eastAsia="Times New Roman"/>
                <w:color w:val="000000"/>
                <w:sz w:val="28"/>
                <w:szCs w:val="28"/>
                <w:lang w:val="en-US" w:eastAsia="ru-RU"/>
              </w:rPr>
              <w:tab/>
            </w:r>
            <w:r>
              <w:rPr>
                <w:rFonts w:ascii="Times New Roman" w:hAnsi="Times New Roman" w:eastAsia="Times New Roman"/>
                <w:color w:val="000000"/>
                <w:sz w:val="28"/>
                <w:szCs w:val="28"/>
                <w:lang w:val="en-US" w:eastAsia="ru-RU"/>
              </w:rPr>
              <w:t>Promote active forms of physical and sports activities and a healthy lifestyle.</w:t>
            </w:r>
          </w:p>
          <w:p w14:paraId="75629881">
            <w:pPr>
              <w:spacing w:before="150"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5.</w:t>
            </w:r>
            <w:r>
              <w:rPr>
                <w:rFonts w:ascii="Times New Roman" w:hAnsi="Times New Roman" w:eastAsia="Times New Roman"/>
                <w:color w:val="000000"/>
                <w:sz w:val="28"/>
                <w:szCs w:val="28"/>
                <w:lang w:val="en-US" w:eastAsia="ru-RU"/>
              </w:rPr>
              <w:tab/>
            </w:r>
            <w:r>
              <w:rPr>
                <w:rFonts w:ascii="Times New Roman" w:hAnsi="Times New Roman" w:eastAsia="Times New Roman"/>
                <w:color w:val="000000"/>
                <w:sz w:val="28"/>
                <w:szCs w:val="28"/>
                <w:lang w:val="en-US" w:eastAsia="ru-RU"/>
              </w:rPr>
              <w:t>Socialize students through the organization of sports events and competitions together with students from other educational institutions.</w:t>
            </w:r>
          </w:p>
          <w:p w14:paraId="70DB1A51">
            <w:pPr>
              <w:spacing w:after="0" w:line="240" w:lineRule="auto"/>
              <w:jc w:val="both"/>
              <w:rPr>
                <w:rFonts w:ascii="Times New Roman" w:hAnsi="Times New Roman"/>
                <w:color w:val="000000"/>
                <w:sz w:val="28"/>
                <w:szCs w:val="28"/>
                <w:lang w:val="en-US"/>
              </w:rPr>
            </w:pPr>
            <w:r>
              <w:rPr>
                <w:rFonts w:ascii="Times New Roman" w:hAnsi="Times New Roman" w:eastAsia="Times New Roman"/>
                <w:color w:val="000000"/>
                <w:sz w:val="28"/>
                <w:szCs w:val="28"/>
                <w:lang w:val="en-US" w:eastAsia="ru-RU"/>
              </w:rPr>
              <w:t>6.</w:t>
            </w:r>
            <w:r>
              <w:rPr>
                <w:rFonts w:ascii="Times New Roman" w:hAnsi="Times New Roman" w:eastAsia="Times New Roman"/>
                <w:color w:val="000000"/>
                <w:sz w:val="28"/>
                <w:szCs w:val="28"/>
                <w:lang w:val="en-US" w:eastAsia="ru-RU"/>
              </w:rPr>
              <w:tab/>
            </w:r>
            <w:r>
              <w:rPr>
                <w:rFonts w:ascii="Times New Roman" w:hAnsi="Times New Roman" w:eastAsia="Times New Roman"/>
                <w:color w:val="000000"/>
                <w:sz w:val="28"/>
                <w:szCs w:val="28"/>
                <w:lang w:val="en-US" w:eastAsia="ru-RU"/>
              </w:rPr>
              <w:t>Ensure the engagement of adolescents during extracurricular and vacation periods.</w:t>
            </w:r>
          </w:p>
        </w:tc>
      </w:tr>
      <w:tr w14:paraId="3786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085EEDE3">
            <w:pPr>
              <w:spacing w:after="0" w:line="240" w:lineRule="auto"/>
              <w:rPr>
                <w:rFonts w:ascii="Times New Roman" w:hAnsi="Times New Roman" w:eastAsia="Times New Roman"/>
                <w:b/>
                <w:bCs/>
                <w:color w:val="222222"/>
                <w:sz w:val="28"/>
                <w:szCs w:val="28"/>
                <w:lang w:eastAsia="ru-RU"/>
              </w:rPr>
            </w:pPr>
            <w:r>
              <w:rPr>
                <w:rFonts w:ascii="Times New Roman" w:hAnsi="Times New Roman" w:eastAsia="Times New Roman"/>
                <w:b/>
                <w:bCs/>
                <w:color w:val="222222"/>
                <w:sz w:val="28"/>
                <w:szCs w:val="28"/>
                <w:lang w:val="en-US" w:eastAsia="ru-RU"/>
              </w:rPr>
              <w:t>Target Group:</w:t>
            </w:r>
          </w:p>
        </w:tc>
        <w:tc>
          <w:tcPr>
            <w:tcW w:w="5635" w:type="dxa"/>
            <w:tcBorders>
              <w:tl2br w:val="nil"/>
              <w:tr2bl w:val="nil"/>
            </w:tcBorders>
            <w:shd w:val="clear" w:color="auto" w:fill="auto"/>
          </w:tcPr>
          <w:p w14:paraId="67C6070D">
            <w:pPr>
              <w:spacing w:after="0" w:line="240" w:lineRule="auto"/>
              <w:jc w:val="both"/>
              <w:rPr>
                <w:rFonts w:ascii="Times New Roman" w:hAnsi="Times New Roman" w:eastAsia="Times New Roman"/>
                <w:color w:val="000000"/>
                <w:sz w:val="28"/>
                <w:szCs w:val="28"/>
                <w:lang w:val="en-US" w:eastAsia="ru-RU"/>
              </w:rPr>
            </w:pPr>
            <w:r>
              <w:rPr>
                <w:rFonts w:ascii="Times New Roman" w:hAnsi="Times New Roman"/>
                <w:color w:val="000000"/>
                <w:sz w:val="28"/>
                <w:szCs w:val="28"/>
                <w:lang w:val="en-US"/>
              </w:rPr>
              <w:t>Students of the educational institution, children and adolescents aged 3 to 16 from other educational institutions in Lepel District, and residents of the neighborhood of the agrotown Staroye Lyadno.</w:t>
            </w:r>
          </w:p>
        </w:tc>
      </w:tr>
      <w:tr w14:paraId="225E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422B7C88">
            <w:pPr>
              <w:spacing w:after="0" w:line="240" w:lineRule="auto"/>
              <w:rPr>
                <w:rFonts w:ascii="Times New Roman" w:hAnsi="Times New Roman" w:eastAsia="Times New Roman"/>
                <w:b/>
                <w:bCs/>
                <w:color w:val="222222"/>
                <w:sz w:val="28"/>
                <w:szCs w:val="28"/>
                <w:lang w:val="en-US" w:eastAsia="ru-RU"/>
              </w:rPr>
            </w:pPr>
            <w:r>
              <w:rPr>
                <w:rFonts w:ascii="Times New Roman" w:hAnsi="Times New Roman" w:eastAsia="Times New Roman"/>
                <w:b/>
                <w:bCs/>
                <w:color w:val="222222"/>
                <w:sz w:val="28"/>
                <w:szCs w:val="28"/>
                <w:lang w:val="en-US" w:eastAsia="ru-RU"/>
              </w:rPr>
              <w:t>Brief description of activities within the project:</w:t>
            </w:r>
          </w:p>
          <w:p w14:paraId="5FD0F188">
            <w:pPr>
              <w:spacing w:after="0" w:line="240" w:lineRule="auto"/>
              <w:rPr>
                <w:rFonts w:ascii="Times New Roman" w:hAnsi="Times New Roman" w:eastAsia="Times New Roman"/>
                <w:b/>
                <w:bCs/>
                <w:color w:val="222222"/>
                <w:sz w:val="28"/>
                <w:szCs w:val="28"/>
                <w:lang w:val="en-US" w:eastAsia="ru-RU"/>
              </w:rPr>
            </w:pPr>
          </w:p>
        </w:tc>
        <w:tc>
          <w:tcPr>
            <w:tcW w:w="5635" w:type="dxa"/>
            <w:tcBorders>
              <w:tl2br w:val="nil"/>
              <w:tr2bl w:val="nil"/>
            </w:tcBorders>
            <w:shd w:val="clear" w:color="auto" w:fill="auto"/>
          </w:tcPr>
          <w:p w14:paraId="50AFC585">
            <w:pPr>
              <w:spacing w:before="150"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1. Development of project and estimate documentation for the improvement and equipment of the multifunctional sports ground.</w:t>
            </w:r>
          </w:p>
          <w:p w14:paraId="4EFE95E5">
            <w:pPr>
              <w:spacing w:before="150"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2.</w:t>
            </w:r>
            <w:r>
              <w:rPr>
                <w:rFonts w:ascii="Times New Roman" w:hAnsi="Times New Roman" w:eastAsia="Times New Roman"/>
                <w:color w:val="000000"/>
                <w:sz w:val="28"/>
                <w:szCs w:val="28"/>
                <w:lang w:val="en-US" w:eastAsia="ru-RU"/>
              </w:rPr>
              <w:tab/>
            </w:r>
            <w:r>
              <w:rPr>
                <w:rFonts w:ascii="Times New Roman" w:hAnsi="Times New Roman" w:eastAsia="Times New Roman"/>
                <w:color w:val="000000"/>
                <w:sz w:val="28"/>
                <w:szCs w:val="28"/>
                <w:lang w:val="en-US" w:eastAsia="ru-RU"/>
              </w:rPr>
              <w:t>Conducting works to change the infrastructure of the sports and health environment of the school: equipping areas for volleyball, basketball, mini-football, providing the school stadium with sports inventory, creating an athletics running track, outdoor exercise equipment, and covered stands.</w:t>
            </w:r>
          </w:p>
          <w:p w14:paraId="492B4741">
            <w:pPr>
              <w:spacing w:before="150"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3. Grand opening of the multifunctional sports ground, holding a sports festival "Sport! Sport! Sport!".</w:t>
            </w:r>
          </w:p>
          <w:p w14:paraId="7E670017">
            <w:pPr>
              <w:spacing w:before="150"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4. Organizing joint leisure activities, sports events, holidays, and competitions for students together with students from schools in the district.</w:t>
            </w:r>
          </w:p>
          <w:p w14:paraId="04D62793">
            <w:pPr>
              <w:spacing w:after="0" w:line="240" w:lineRule="auto"/>
              <w:jc w:val="both"/>
              <w:rPr>
                <w:rFonts w:ascii="Times New Roman" w:hAnsi="Times New Roman"/>
                <w:color w:val="000000"/>
                <w:sz w:val="28"/>
                <w:szCs w:val="28"/>
                <w:lang w:val="en-US"/>
              </w:rPr>
            </w:pPr>
          </w:p>
        </w:tc>
      </w:tr>
      <w:tr w14:paraId="1361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7D4DFD10">
            <w:pPr>
              <w:spacing w:after="0" w:line="240" w:lineRule="auto"/>
              <w:rPr>
                <w:rFonts w:ascii="Times New Roman" w:hAnsi="Times New Roman" w:eastAsia="Times New Roman"/>
                <w:b/>
                <w:bCs/>
                <w:color w:val="222222"/>
                <w:sz w:val="28"/>
                <w:szCs w:val="28"/>
                <w:lang w:val="en-US" w:eastAsia="ru-RU"/>
              </w:rPr>
            </w:pPr>
            <w:r>
              <w:rPr>
                <w:rFonts w:ascii="Times New Roman" w:hAnsi="Times New Roman" w:eastAsia="Times New Roman"/>
                <w:b/>
                <w:bCs/>
                <w:color w:val="222222"/>
                <w:sz w:val="28"/>
                <w:szCs w:val="28"/>
                <w:lang w:val="en-US" w:eastAsia="ru-RU"/>
              </w:rPr>
              <w:t>Justification of the problem considering the initial situation in the project implementation region:</w:t>
            </w:r>
          </w:p>
        </w:tc>
        <w:tc>
          <w:tcPr>
            <w:tcW w:w="5635" w:type="dxa"/>
            <w:tcBorders>
              <w:tl2br w:val="nil"/>
              <w:tr2bl w:val="nil"/>
            </w:tcBorders>
            <w:shd w:val="clear" w:color="auto" w:fill="auto"/>
          </w:tcPr>
          <w:p w14:paraId="54CF90B9">
            <w:pPr>
              <w:shd w:val="clear" w:color="auto" w:fill="FFFFFF"/>
              <w:spacing w:after="0" w:line="240" w:lineRule="auto"/>
              <w:ind w:firstLine="708"/>
              <w:jc w:val="both"/>
              <w:rPr>
                <w:rFonts w:ascii="Times New Roman" w:hAnsi="Times New Roman" w:eastAsia="Times New Roman"/>
                <w:iCs/>
                <w:sz w:val="28"/>
                <w:szCs w:val="28"/>
                <w:lang w:val="en-US" w:eastAsia="ru-RU"/>
              </w:rPr>
            </w:pPr>
            <w:r>
              <w:rPr>
                <w:rFonts w:ascii="Times New Roman" w:hAnsi="Times New Roman" w:eastAsia="Times New Roman"/>
                <w:iCs/>
                <w:sz w:val="28"/>
                <w:szCs w:val="28"/>
                <w:lang w:val="en-US" w:eastAsia="ru-RU"/>
              </w:rPr>
              <w:t>Engaging in physical education and sports at our educational institution is a priority. Students and pupils enjoy participating in physical education and sports. The institution pays great attention to organizing active forms of recreation through a system of mass sports and health-promoting activities for students, parents, and residents of the agrotown.</w:t>
            </w:r>
          </w:p>
          <w:p w14:paraId="31A4C5C6">
            <w:pPr>
              <w:spacing w:after="0" w:line="240" w:lineRule="auto"/>
              <w:jc w:val="both"/>
              <w:rPr>
                <w:rFonts w:ascii="Times New Roman" w:hAnsi="Times New Roman"/>
                <w:color w:val="000000"/>
                <w:sz w:val="28"/>
                <w:szCs w:val="28"/>
              </w:rPr>
            </w:pPr>
            <w:r>
              <w:rPr>
                <w:rFonts w:ascii="Times New Roman" w:hAnsi="Times New Roman" w:eastAsia="Times New Roman"/>
                <w:iCs/>
                <w:sz w:val="28"/>
                <w:szCs w:val="28"/>
                <w:lang w:val="en-US" w:eastAsia="ru-RU"/>
              </w:rPr>
              <w:t>However, the sports ground does not meet modern standards. Necessary attributes are missing: a running track, areas for volleyball, basketball, mini-football, sports inventory, outdoor exercise equipment, and covered stands. Other sports facilities are absent in the agrotown.</w:t>
            </w:r>
          </w:p>
        </w:tc>
      </w:tr>
      <w:tr w14:paraId="57F8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73500118">
            <w:pPr>
              <w:spacing w:after="0" w:line="240" w:lineRule="auto"/>
              <w:rPr>
                <w:rFonts w:ascii="Times New Roman" w:hAnsi="Times New Roman" w:eastAsia="Times New Roman"/>
                <w:b/>
                <w:bCs/>
                <w:color w:val="222222"/>
                <w:sz w:val="28"/>
                <w:szCs w:val="28"/>
                <w:lang w:val="en-US" w:eastAsia="ru-RU"/>
              </w:rPr>
            </w:pPr>
            <w:r>
              <w:rPr>
                <w:rFonts w:ascii="Times New Roman" w:hAnsi="Times New Roman" w:eastAsia="Times New Roman"/>
                <w:b/>
                <w:bCs/>
                <w:color w:val="222222"/>
                <w:sz w:val="28"/>
                <w:szCs w:val="28"/>
                <w:lang w:val="en-US" w:eastAsia="ru-RU"/>
              </w:rPr>
              <w:t>Further activities after the project completion:</w:t>
            </w:r>
          </w:p>
        </w:tc>
        <w:tc>
          <w:tcPr>
            <w:tcW w:w="5635" w:type="dxa"/>
            <w:tcBorders>
              <w:tl2br w:val="nil"/>
              <w:tr2bl w:val="nil"/>
            </w:tcBorders>
            <w:shd w:val="clear" w:color="auto" w:fill="auto"/>
          </w:tcPr>
          <w:p w14:paraId="23DB1EC1">
            <w:pPr>
              <w:spacing w:after="0" w:line="240" w:lineRule="auto"/>
              <w:jc w:val="both"/>
              <w:rPr>
                <w:rFonts w:ascii="Times New Roman" w:hAnsi="Times New Roman" w:eastAsia="Times New Roman"/>
                <w:sz w:val="28"/>
                <w:szCs w:val="28"/>
                <w:lang w:val="en-US" w:eastAsia="ru-RU"/>
              </w:rPr>
            </w:pPr>
            <w:r>
              <w:rPr>
                <w:rFonts w:ascii="Times New Roman" w:hAnsi="Times New Roman" w:eastAsia="Times New Roman"/>
                <w:color w:val="000000"/>
                <w:sz w:val="28"/>
                <w:szCs w:val="28"/>
                <w:lang w:val="en-US" w:eastAsia="ru-RU"/>
              </w:rPr>
              <w:t xml:space="preserve">     The multifunctional sports ground will allow for the expansion of interest-based groups, sports sections, and will provide the opportunity to organize high-level sports recreation for children and adolescents, as well as the population of the agrotown.</w:t>
            </w:r>
            <w:r>
              <w:rPr>
                <w:rFonts w:ascii="Times New Roman" w:hAnsi="Times New Roman" w:eastAsia="Times New Roman"/>
                <w:color w:val="000000"/>
                <w:sz w:val="28"/>
                <w:szCs w:val="28"/>
                <w:lang w:val="en-US" w:eastAsia="ru-RU"/>
              </w:rPr>
              <w:br w:type="textWrapping"/>
            </w:r>
            <w:r>
              <w:rPr>
                <w:rFonts w:ascii="Times New Roman" w:hAnsi="Times New Roman" w:eastAsia="Times New Roman"/>
                <w:color w:val="000000"/>
                <w:sz w:val="28"/>
                <w:szCs w:val="28"/>
                <w:lang w:val="en-US" w:eastAsia="ru-RU"/>
              </w:rPr>
              <w:t>It will enable the organization of sports competitions and holidays at the district level.</w:t>
            </w:r>
          </w:p>
        </w:tc>
      </w:tr>
      <w:tr w14:paraId="2B92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tl2br w:val="nil"/>
              <w:tr2bl w:val="nil"/>
            </w:tcBorders>
            <w:shd w:val="clear" w:color="auto" w:fill="auto"/>
          </w:tcPr>
          <w:p w14:paraId="37E36AE7">
            <w:pPr>
              <w:spacing w:after="0" w:line="240" w:lineRule="auto"/>
              <w:jc w:val="center"/>
              <w:rPr>
                <w:rFonts w:ascii="Times New Roman" w:hAnsi="Times New Roman" w:eastAsia="Times New Roman"/>
                <w:b/>
                <w:color w:val="000000"/>
                <w:sz w:val="28"/>
                <w:szCs w:val="28"/>
                <w:lang w:val="en-US" w:eastAsia="ru-RU"/>
              </w:rPr>
            </w:pPr>
            <w:r>
              <w:rPr>
                <w:rFonts w:ascii="Times New Roman" w:hAnsi="Times New Roman" w:eastAsia="Times New Roman"/>
                <w:b/>
                <w:bCs/>
                <w:color w:val="000000"/>
                <w:sz w:val="28"/>
                <w:szCs w:val="28"/>
                <w:lang w:val="en-US" w:eastAsia="ru-RU"/>
              </w:rPr>
              <w:t>Total funding volume (in US dollars)</w:t>
            </w:r>
          </w:p>
        </w:tc>
      </w:tr>
      <w:tr w14:paraId="0B7E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2D0C9DB7">
            <w:pPr>
              <w:spacing w:after="0" w:line="240" w:lineRule="auto"/>
              <w:ind w:firstLine="560" w:firstLineChars="200"/>
              <w:rPr>
                <w:rStyle w:val="9"/>
                <w:rFonts w:ascii="Times New Roman" w:hAnsi="Times New Roman"/>
                <w:color w:val="000000"/>
                <w:sz w:val="28"/>
                <w:szCs w:val="28"/>
              </w:rPr>
            </w:pPr>
            <w:r>
              <w:rPr>
                <w:rStyle w:val="9"/>
                <w:rFonts w:ascii="Times New Roman" w:hAnsi="Times New Roman"/>
                <w:color w:val="000000"/>
                <w:sz w:val="28"/>
                <w:szCs w:val="28"/>
              </w:rPr>
              <w:t>Funding Source</w:t>
            </w:r>
          </w:p>
          <w:p w14:paraId="3BA03E10">
            <w:pPr>
              <w:spacing w:after="0" w:line="240" w:lineRule="auto"/>
              <w:ind w:firstLine="560" w:firstLineChars="200"/>
              <w:rPr>
                <w:rFonts w:ascii="Times New Roman" w:hAnsi="Times New Roman" w:eastAsia="Times New Roman"/>
                <w:b/>
                <w:bCs/>
                <w:color w:val="000000"/>
                <w:sz w:val="28"/>
                <w:szCs w:val="28"/>
                <w:lang w:eastAsia="ru-RU"/>
              </w:rPr>
            </w:pPr>
          </w:p>
        </w:tc>
        <w:tc>
          <w:tcPr>
            <w:tcW w:w="5635" w:type="dxa"/>
            <w:tcBorders>
              <w:tl2br w:val="nil"/>
              <w:tr2bl w:val="nil"/>
            </w:tcBorders>
            <w:shd w:val="clear" w:color="auto" w:fill="auto"/>
          </w:tcPr>
          <w:p w14:paraId="1ED3E00A">
            <w:pPr>
              <w:spacing w:after="0" w:line="240" w:lineRule="auto"/>
              <w:rPr>
                <w:rFonts w:ascii="Times New Roman" w:hAnsi="Times New Roman" w:eastAsia="Times New Roman"/>
                <w:color w:val="000000"/>
                <w:sz w:val="28"/>
                <w:szCs w:val="28"/>
                <w:lang w:val="en-US" w:eastAsia="ru-RU"/>
              </w:rPr>
            </w:pPr>
            <w:r>
              <w:rPr>
                <w:rFonts w:ascii="Times New Roman" w:hAnsi="Times New Roman" w:eastAsia="Times New Roman"/>
                <w:b/>
                <w:bCs/>
                <w:color w:val="000000"/>
                <w:sz w:val="28"/>
                <w:szCs w:val="28"/>
                <w:lang w:val="en-US" w:eastAsia="ru-RU"/>
              </w:rPr>
              <w:t>funding volume (in US dollars)</w:t>
            </w:r>
          </w:p>
        </w:tc>
      </w:tr>
      <w:tr w14:paraId="2CBC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3D113956">
            <w:pPr>
              <w:spacing w:after="0" w:line="240" w:lineRule="auto"/>
              <w:ind w:firstLine="560" w:firstLineChars="200"/>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Donor Funds</w:t>
            </w:r>
          </w:p>
        </w:tc>
        <w:tc>
          <w:tcPr>
            <w:tcW w:w="5635" w:type="dxa"/>
            <w:tcBorders>
              <w:tl2br w:val="nil"/>
              <w:tr2bl w:val="nil"/>
            </w:tcBorders>
            <w:shd w:val="clear" w:color="auto" w:fill="auto"/>
          </w:tcPr>
          <w:p w14:paraId="7F01B665">
            <w:pPr>
              <w:spacing w:after="0" w:line="240" w:lineRule="auto"/>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99 500 </w:t>
            </w:r>
            <w:r>
              <w:rPr>
                <w:rFonts w:ascii="Times New Roman" w:hAnsi="Times New Roman"/>
                <w:bCs/>
                <w:color w:val="000000"/>
                <w:sz w:val="28"/>
                <w:szCs w:val="28"/>
              </w:rPr>
              <w:t>$</w:t>
            </w:r>
          </w:p>
        </w:tc>
      </w:tr>
      <w:tr w14:paraId="23CA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7D87F853">
            <w:pPr>
              <w:spacing w:after="0" w:line="240" w:lineRule="auto"/>
              <w:ind w:firstLine="560" w:firstLineChars="200"/>
              <w:rPr>
                <w:rFonts w:ascii="Times New Roman" w:hAnsi="Times New Roman" w:eastAsia="Times New Roman"/>
                <w:b/>
                <w:bCs/>
                <w:color w:val="000000"/>
                <w:sz w:val="28"/>
                <w:szCs w:val="28"/>
                <w:lang w:eastAsia="ru-RU"/>
              </w:rPr>
            </w:pPr>
            <w:r>
              <w:rPr>
                <w:rStyle w:val="9"/>
                <w:rFonts w:ascii="Times New Roman" w:hAnsi="Times New Roman"/>
                <w:color w:val="000000"/>
                <w:sz w:val="28"/>
                <w:szCs w:val="28"/>
              </w:rPr>
              <w:t>Co-financing</w:t>
            </w:r>
          </w:p>
        </w:tc>
        <w:tc>
          <w:tcPr>
            <w:tcW w:w="5635" w:type="dxa"/>
            <w:tcBorders>
              <w:tl2br w:val="nil"/>
              <w:tr2bl w:val="nil"/>
            </w:tcBorders>
            <w:shd w:val="clear" w:color="auto" w:fill="auto"/>
          </w:tcPr>
          <w:p w14:paraId="1E7E832C">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500</w:t>
            </w:r>
            <w:r>
              <w:rPr>
                <w:rFonts w:ascii="Times New Roman" w:hAnsi="Times New Roman"/>
                <w:color w:val="000000"/>
                <w:sz w:val="28"/>
                <w:szCs w:val="28"/>
              </w:rPr>
              <w:t xml:space="preserve"> </w:t>
            </w:r>
            <w:r>
              <w:rPr>
                <w:rFonts w:ascii="Times New Roman" w:hAnsi="Times New Roman"/>
                <w:bCs/>
                <w:color w:val="000000"/>
                <w:sz w:val="28"/>
                <w:szCs w:val="28"/>
              </w:rPr>
              <w:t>$</w:t>
            </w:r>
          </w:p>
        </w:tc>
      </w:tr>
      <w:tr w14:paraId="6735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625B049D">
            <w:pPr>
              <w:spacing w:after="0" w:line="240" w:lineRule="auto"/>
              <w:ind w:firstLine="560" w:firstLineChars="200"/>
              <w:rPr>
                <w:rFonts w:ascii="Times New Roman" w:hAnsi="Times New Roman" w:eastAsia="Times New Roman"/>
                <w:b/>
                <w:bCs/>
                <w:color w:val="000000"/>
                <w:sz w:val="28"/>
                <w:szCs w:val="28"/>
                <w:lang w:val="en-US" w:eastAsia="ru-RU"/>
              </w:rPr>
            </w:pPr>
            <w:r>
              <w:rPr>
                <w:rFonts w:ascii="Times New Roman" w:hAnsi="Times New Roman" w:eastAsia="Times New Roman"/>
                <w:b/>
                <w:bCs/>
                <w:color w:val="000000"/>
                <w:sz w:val="28"/>
                <w:szCs w:val="28"/>
                <w:lang w:val="en-US" w:eastAsia="ru-RU"/>
              </w:rPr>
              <w:t>Project implementation location (region/district, city):</w:t>
            </w:r>
          </w:p>
        </w:tc>
        <w:tc>
          <w:tcPr>
            <w:tcW w:w="5635" w:type="dxa"/>
            <w:tcBorders>
              <w:tl2br w:val="nil"/>
              <w:tr2bl w:val="nil"/>
            </w:tcBorders>
            <w:shd w:val="clear" w:color="auto" w:fill="auto"/>
          </w:tcPr>
          <w:p w14:paraId="34D99FE3">
            <w:pPr>
              <w:spacing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Vitebsk Region, Lepel District, ag. Staroye Lyadno, Central Street, 9A</w:t>
            </w:r>
          </w:p>
        </w:tc>
      </w:tr>
      <w:tr w14:paraId="10DB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8" w:type="dxa"/>
            <w:tcBorders>
              <w:tl2br w:val="nil"/>
              <w:tr2bl w:val="nil"/>
            </w:tcBorders>
            <w:shd w:val="clear" w:color="auto" w:fill="auto"/>
          </w:tcPr>
          <w:p w14:paraId="2C176325">
            <w:pPr>
              <w:spacing w:after="0" w:line="240" w:lineRule="auto"/>
              <w:ind w:firstLine="560" w:firstLineChars="200"/>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val="en-US" w:eastAsia="ru-RU"/>
              </w:rPr>
              <w:t>Contact Persons:</w:t>
            </w:r>
          </w:p>
        </w:tc>
        <w:tc>
          <w:tcPr>
            <w:tcW w:w="5635" w:type="dxa"/>
            <w:tcBorders>
              <w:tl2br w:val="nil"/>
              <w:tr2bl w:val="nil"/>
            </w:tcBorders>
            <w:shd w:val="clear" w:color="auto" w:fill="auto"/>
          </w:tcPr>
          <w:p w14:paraId="2F83B112">
            <w:pPr>
              <w:spacing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Elvira Grigoryevna Sazonova, Principal of the State Educational Institution "Starolyadnenskaya Basic School named after F.P. Zanko of Lepel District",</w:t>
            </w:r>
          </w:p>
          <w:p w14:paraId="04395A45">
            <w:pPr>
              <w:spacing w:after="0" w:line="240" w:lineRule="auto"/>
              <w:jc w:val="both"/>
              <w:rPr>
                <w:rFonts w:ascii="Times New Roman" w:hAnsi="Times New Roman" w:eastAsia="Times New Roman"/>
                <w:color w:val="000000"/>
                <w:sz w:val="28"/>
                <w:szCs w:val="28"/>
                <w:lang w:val="en-US" w:eastAsia="ru-RU"/>
              </w:rPr>
            </w:pPr>
          </w:p>
          <w:p w14:paraId="404284D2">
            <w:pPr>
              <w:spacing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Mobile  +37533 3368389,</w:t>
            </w:r>
          </w:p>
          <w:p w14:paraId="7E66FA77">
            <w:pPr>
              <w:spacing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Work phone (802132)36946;</w:t>
            </w:r>
          </w:p>
          <w:p w14:paraId="422E1F71">
            <w:pPr>
              <w:spacing w:after="0" w:line="240" w:lineRule="auto"/>
              <w:jc w:val="both"/>
              <w:rPr>
                <w:rFonts w:ascii="Times New Roman" w:hAnsi="Times New Roman" w:eastAsia="Times New Roman"/>
                <w:color w:val="000000"/>
                <w:sz w:val="28"/>
                <w:szCs w:val="28"/>
                <w:lang w:val="en-US" w:eastAsia="ru-RU"/>
              </w:rPr>
            </w:pPr>
          </w:p>
          <w:p w14:paraId="6BC20180">
            <w:pPr>
              <w:spacing w:after="0" w:line="240" w:lineRule="auto"/>
              <w:jc w:val="both"/>
              <w:rPr>
                <w:rFonts w:ascii="Times New Roman" w:hAnsi="Times New Roman" w:eastAsia="Times New Roman"/>
                <w:color w:val="000000"/>
                <w:sz w:val="28"/>
                <w:szCs w:val="28"/>
                <w:lang w:val="en-US" w:eastAsia="ru-RU"/>
              </w:rPr>
            </w:pPr>
            <w:r>
              <w:rPr>
                <w:rFonts w:ascii="Times New Roman" w:hAnsi="Times New Roman" w:eastAsia="Times New Roman"/>
                <w:color w:val="000000"/>
                <w:sz w:val="28"/>
                <w:szCs w:val="28"/>
                <w:lang w:val="en-US" w:eastAsia="ru-RU"/>
              </w:rPr>
              <w:t>Email address:</w:t>
            </w:r>
          </w:p>
          <w:p w14:paraId="71749C6B">
            <w:pPr>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val="en-US" w:eastAsia="ru-RU"/>
              </w:rPr>
              <w:t>lyadnostar</w:t>
            </w:r>
            <w:r>
              <w:rPr>
                <w:rFonts w:ascii="Times New Roman" w:hAnsi="Times New Roman" w:eastAsia="Times New Roman"/>
                <w:color w:val="000000"/>
                <w:sz w:val="28"/>
                <w:szCs w:val="28"/>
                <w:lang w:eastAsia="ru-RU"/>
              </w:rPr>
              <w:t>@roolepel.by</w:t>
            </w:r>
          </w:p>
          <w:p w14:paraId="1FECA443">
            <w:pPr>
              <w:spacing w:after="0" w:line="240" w:lineRule="auto"/>
              <w:jc w:val="both"/>
              <w:rPr>
                <w:rFonts w:ascii="Times New Roman" w:hAnsi="Times New Roman" w:eastAsia="Times New Roman"/>
                <w:color w:val="000000"/>
                <w:sz w:val="28"/>
                <w:szCs w:val="28"/>
                <w:lang w:eastAsia="ru-RU"/>
              </w:rPr>
            </w:pPr>
          </w:p>
          <w:p w14:paraId="4CBD4C60">
            <w:pPr>
              <w:spacing w:after="0" w:line="240" w:lineRule="auto"/>
              <w:jc w:val="both"/>
              <w:rPr>
                <w:rFonts w:ascii="Times New Roman" w:hAnsi="Times New Roman" w:eastAsia="Times New Roman"/>
                <w:color w:val="000000"/>
                <w:sz w:val="28"/>
                <w:szCs w:val="28"/>
                <w:lang w:eastAsia="ru-RU"/>
              </w:rPr>
            </w:pPr>
          </w:p>
        </w:tc>
      </w:tr>
      <w:tr w14:paraId="3C4B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2"/>
            <w:tcBorders>
              <w:left w:val="nil"/>
              <w:right w:val="nil"/>
              <w:tl2br w:val="nil"/>
              <w:tr2bl w:val="nil"/>
            </w:tcBorders>
            <w:shd w:val="clear" w:color="auto" w:fill="auto"/>
          </w:tcPr>
          <w:p w14:paraId="7F66F1E5">
            <w:pPr>
              <w:spacing w:after="0" w:line="240" w:lineRule="auto"/>
              <w:ind w:firstLine="560" w:firstLineChars="200"/>
              <w:rPr>
                <w:rFonts w:ascii="Times New Roman" w:hAnsi="Times New Roman" w:eastAsia="Times New Roman"/>
                <w:b/>
                <w:bCs/>
                <w:color w:val="000000"/>
                <w:sz w:val="28"/>
                <w:szCs w:val="28"/>
                <w:lang w:val="en-US" w:eastAsia="ru-RU"/>
              </w:rPr>
            </w:pPr>
          </w:p>
          <w:p w14:paraId="06CB009A">
            <w:pPr>
              <w:spacing w:after="0" w:line="240" w:lineRule="auto"/>
              <w:ind w:firstLine="560" w:firstLineChars="200"/>
              <w:rPr>
                <w:rFonts w:ascii="Times New Roman" w:hAnsi="Times New Roman" w:eastAsia="Times New Roman"/>
                <w:b/>
                <w:bCs/>
                <w:color w:val="000000"/>
                <w:sz w:val="28"/>
                <w:szCs w:val="28"/>
                <w:lang w:val="en-US" w:eastAsia="ru-RU"/>
              </w:rPr>
            </w:pPr>
          </w:p>
          <w:p w14:paraId="0D03E5B7">
            <w:pPr>
              <w:spacing w:after="0" w:line="240" w:lineRule="auto"/>
              <w:ind w:firstLine="560" w:firstLineChars="200"/>
              <w:rPr>
                <w:rFonts w:ascii="Times New Roman" w:hAnsi="Times New Roman" w:eastAsia="Times New Roman"/>
                <w:b/>
                <w:bCs/>
                <w:color w:val="000000"/>
                <w:sz w:val="28"/>
                <w:szCs w:val="28"/>
                <w:lang w:val="en-US" w:eastAsia="ru-RU"/>
              </w:rPr>
            </w:pPr>
          </w:p>
          <w:p w14:paraId="374E64FE">
            <w:pPr>
              <w:spacing w:after="0" w:line="240" w:lineRule="auto"/>
              <w:jc w:val="both"/>
              <w:rPr>
                <w:rFonts w:ascii="Times New Roman" w:hAnsi="Times New Roman" w:eastAsia="Times New Roman"/>
                <w:color w:val="000000"/>
                <w:sz w:val="28"/>
                <w:szCs w:val="28"/>
                <w:lang w:eastAsia="ru-RU"/>
              </w:rPr>
            </w:pPr>
          </w:p>
        </w:tc>
      </w:tr>
      <w:tr w14:paraId="0F9B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9" w:hRule="atLeast"/>
        </w:trPr>
        <w:tc>
          <w:tcPr>
            <w:tcW w:w="9513" w:type="dxa"/>
            <w:gridSpan w:val="2"/>
            <w:tcBorders>
              <w:tl2br w:val="nil"/>
              <w:tr2bl w:val="nil"/>
            </w:tcBorders>
            <w:shd w:val="clear" w:color="auto" w:fill="auto"/>
          </w:tcPr>
          <w:p w14:paraId="5B4DD6E8">
            <w:pPr>
              <w:spacing w:after="0" w:line="240" w:lineRule="auto"/>
              <w:rPr>
                <w:rFonts w:ascii="Times New Roman" w:hAnsi="Times New Roman" w:eastAsia="Times New Roman"/>
                <w:color w:val="000000"/>
                <w:sz w:val="26"/>
                <w:szCs w:val="26"/>
                <w:lang w:eastAsia="ru-RU"/>
              </w:rPr>
            </w:pPr>
            <w:r>
              <w:rPr>
                <w:rFonts w:ascii="Times New Roman" w:hAnsi="Times New Roman"/>
                <w:sz w:val="30"/>
                <w:szCs w:val="30"/>
                <w:lang w:eastAsia="ru-RU"/>
              </w:rPr>
              <w:drawing>
                <wp:anchor distT="0" distB="0" distL="114300" distR="114300" simplePos="0" relativeHeight="251659264" behindDoc="1" locked="0" layoutInCell="1" allowOverlap="1">
                  <wp:simplePos x="0" y="0"/>
                  <wp:positionH relativeFrom="column">
                    <wp:posOffset>-63500</wp:posOffset>
                  </wp:positionH>
                  <wp:positionV relativeFrom="paragraph">
                    <wp:posOffset>1270</wp:posOffset>
                  </wp:positionV>
                  <wp:extent cx="3223260" cy="2757805"/>
                  <wp:effectExtent l="0" t="0" r="15240" b="4445"/>
                  <wp:wrapThrough wrapText="bothSides">
                    <wp:wrapPolygon>
                      <wp:start x="0" y="0"/>
                      <wp:lineTo x="0" y="21486"/>
                      <wp:lineTo x="21447" y="21486"/>
                      <wp:lineTo x="21447" y="0"/>
                      <wp:lineTo x="0" y="0"/>
                    </wp:wrapPolygon>
                  </wp:wrapThrough>
                  <wp:docPr id="1" name="Рисунок 7" descr="C:\Users\Computer\Downloads\1744112273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C:\Users\Computer\Downloads\1744112273863.jpg"/>
                          <pic:cNvPicPr>
                            <a:picLocks noChangeAspect="1" noChangeArrowheads="1"/>
                          </pic:cNvPicPr>
                        </pic:nvPicPr>
                        <pic:blipFill>
                          <a:blip r:embed="rId6">
                            <a:extLst>
                              <a:ext uri="{28A0092B-C50C-407E-A947-70E740481C1C}">
                                <a14:useLocalDpi xmlns:a14="http://schemas.microsoft.com/office/drawing/2010/main" val="0"/>
                              </a:ext>
                            </a:extLst>
                          </a:blip>
                          <a:srcRect t="16700" b="44800"/>
                          <a:stretch>
                            <a:fillRect/>
                          </a:stretch>
                        </pic:blipFill>
                        <pic:spPr>
                          <a:xfrm>
                            <a:off x="0" y="0"/>
                            <a:ext cx="3223260" cy="2757805"/>
                          </a:xfrm>
                          <a:prstGeom prst="rect">
                            <a:avLst/>
                          </a:prstGeom>
                          <a:noFill/>
                          <a:ln>
                            <a:noFill/>
                          </a:ln>
                        </pic:spPr>
                      </pic:pic>
                    </a:graphicData>
                  </a:graphic>
                </wp:anchor>
              </w:drawing>
            </w:r>
          </w:p>
          <w:p w14:paraId="6333C943">
            <w:pPr>
              <w:rPr>
                <w:rFonts w:ascii="Times New Roman" w:hAnsi="Times New Roman" w:eastAsia="Times New Roman"/>
                <w:sz w:val="26"/>
                <w:szCs w:val="26"/>
                <w:lang w:eastAsia="ru-RU"/>
              </w:rPr>
            </w:pPr>
          </w:p>
          <w:p w14:paraId="6ABB6296">
            <w:pPr>
              <w:rPr>
                <w:rFonts w:ascii="Times New Roman" w:hAnsi="Times New Roman" w:eastAsia="Times New Roman"/>
                <w:sz w:val="26"/>
                <w:szCs w:val="26"/>
                <w:lang w:eastAsia="ru-RU"/>
              </w:rPr>
            </w:pPr>
          </w:p>
          <w:p w14:paraId="2C941065">
            <w:pPr>
              <w:rPr>
                <w:rFonts w:ascii="Times New Roman" w:hAnsi="Times New Roman" w:eastAsia="Times New Roman"/>
                <w:sz w:val="26"/>
                <w:szCs w:val="26"/>
                <w:lang w:eastAsia="ru-RU"/>
              </w:rPr>
            </w:pPr>
          </w:p>
          <w:p w14:paraId="49AB7C00">
            <w:pPr>
              <w:rPr>
                <w:rFonts w:ascii="Times New Roman" w:hAnsi="Times New Roman" w:eastAsia="Times New Roman"/>
                <w:sz w:val="26"/>
                <w:szCs w:val="26"/>
                <w:lang w:eastAsia="ru-RU"/>
              </w:rPr>
            </w:pPr>
          </w:p>
          <w:p w14:paraId="40C386F6">
            <w:pPr>
              <w:tabs>
                <w:tab w:val="left" w:pos="990"/>
              </w:tabs>
              <w:rPr>
                <w:rFonts w:ascii="Times New Roman" w:hAnsi="Times New Roman" w:eastAsia="Times New Roman"/>
                <w:sz w:val="26"/>
                <w:szCs w:val="26"/>
                <w:lang w:eastAsia="ru-RU"/>
              </w:rPr>
            </w:pPr>
            <w:r>
              <w:rPr>
                <w:rFonts w:ascii="Times New Roman" w:hAnsi="Times New Roman"/>
                <w:sz w:val="28"/>
                <w:szCs w:val="28"/>
                <w:lang w:eastAsia="ru-RU"/>
              </w:rPr>
              <w:drawing>
                <wp:anchor distT="0" distB="0" distL="114300" distR="114300" simplePos="0" relativeHeight="251660288" behindDoc="1" locked="0" layoutInCell="1" allowOverlap="1">
                  <wp:simplePos x="0" y="0"/>
                  <wp:positionH relativeFrom="column">
                    <wp:posOffset>-875665</wp:posOffset>
                  </wp:positionH>
                  <wp:positionV relativeFrom="paragraph">
                    <wp:posOffset>678180</wp:posOffset>
                  </wp:positionV>
                  <wp:extent cx="3190875" cy="2191385"/>
                  <wp:effectExtent l="0" t="0" r="9525" b="18415"/>
                  <wp:wrapThrough wrapText="bothSides">
                    <wp:wrapPolygon>
                      <wp:start x="0" y="0"/>
                      <wp:lineTo x="0" y="21406"/>
                      <wp:lineTo x="21536" y="21406"/>
                      <wp:lineTo x="21536" y="0"/>
                      <wp:lineTo x="0" y="0"/>
                    </wp:wrapPolygon>
                  </wp:wrapThrough>
                  <wp:docPr id="2" name="Рисунок 8" descr="C:\Users\Computer\Downloads\174411232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descr="C:\Users\Computer\Downloads\1744112320531.jpg"/>
                          <pic:cNvPicPr>
                            <a:picLocks noChangeAspect="1" noChangeArrowheads="1"/>
                          </pic:cNvPicPr>
                        </pic:nvPicPr>
                        <pic:blipFill>
                          <a:blip r:embed="rId7">
                            <a:extLst>
                              <a:ext uri="{28A0092B-C50C-407E-A947-70E740481C1C}">
                                <a14:useLocalDpi xmlns:a14="http://schemas.microsoft.com/office/drawing/2010/main" val="0"/>
                              </a:ext>
                            </a:extLst>
                          </a:blip>
                          <a:srcRect l="-243" b="-713"/>
                          <a:stretch>
                            <a:fillRect/>
                          </a:stretch>
                        </pic:blipFill>
                        <pic:spPr>
                          <a:xfrm>
                            <a:off x="0" y="0"/>
                            <a:ext cx="3190875" cy="2191385"/>
                          </a:xfrm>
                          <a:prstGeom prst="rect">
                            <a:avLst/>
                          </a:prstGeom>
                          <a:noFill/>
                          <a:ln>
                            <a:noFill/>
                          </a:ln>
                        </pic:spPr>
                      </pic:pic>
                    </a:graphicData>
                  </a:graphic>
                </wp:anchor>
              </w:drawing>
            </w:r>
            <w:r>
              <w:rPr>
                <w:lang w:eastAsia="ru-RU"/>
              </w:rPr>
              <w:drawing>
                <wp:anchor distT="0" distB="0" distL="114300" distR="114300" simplePos="0" relativeHeight="251661312" behindDoc="1" locked="0" layoutInCell="1" allowOverlap="1">
                  <wp:simplePos x="0" y="0"/>
                  <wp:positionH relativeFrom="column">
                    <wp:posOffset>-3228975</wp:posOffset>
                  </wp:positionH>
                  <wp:positionV relativeFrom="paragraph">
                    <wp:posOffset>3011805</wp:posOffset>
                  </wp:positionV>
                  <wp:extent cx="3133725" cy="2181225"/>
                  <wp:effectExtent l="0" t="0" r="9525" b="9525"/>
                  <wp:wrapThrough wrapText="bothSides">
                    <wp:wrapPolygon>
                      <wp:start x="0" y="0"/>
                      <wp:lineTo x="0" y="21506"/>
                      <wp:lineTo x="21534" y="21506"/>
                      <wp:lineTo x="21534" y="0"/>
                      <wp:lineTo x="0" y="0"/>
                    </wp:wrapPolygon>
                  </wp:wrapThrough>
                  <wp:docPr id="3" name="Рисунок 9" descr="https://dha.gov.by/wp-content/uploads/2020/06/Stadio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9" descr="https://dha.gov.by/wp-content/uploads/2020/06/Stadion-8.png"/>
                          <pic:cNvPicPr>
                            <a:picLocks noChangeAspect="1" noChangeArrowheads="1"/>
                          </pic:cNvPicPr>
                        </pic:nvPicPr>
                        <pic:blipFill>
                          <a:blip r:embed="rId8">
                            <a:extLst>
                              <a:ext uri="{28A0092B-C50C-407E-A947-70E740481C1C}">
                                <a14:useLocalDpi xmlns:a14="http://schemas.microsoft.com/office/drawing/2010/main" val="0"/>
                              </a:ext>
                            </a:extLst>
                          </a:blip>
                          <a:srcRect l="2585" t="9927" r="2874" b="5882"/>
                          <a:stretch>
                            <a:fillRect/>
                          </a:stretch>
                        </pic:blipFill>
                        <pic:spPr>
                          <a:xfrm>
                            <a:off x="0" y="0"/>
                            <a:ext cx="3133725" cy="2181225"/>
                          </a:xfrm>
                          <a:prstGeom prst="rect">
                            <a:avLst/>
                          </a:prstGeom>
                          <a:noFill/>
                          <a:ln>
                            <a:noFill/>
                          </a:ln>
                        </pic:spPr>
                      </pic:pic>
                    </a:graphicData>
                  </a:graphic>
                </wp:anchor>
              </w:drawing>
            </w:r>
            <w:r>
              <w:rPr>
                <w:rFonts w:ascii="Times New Roman" w:hAnsi="Times New Roman" w:eastAsia="Times New Roman"/>
                <w:sz w:val="26"/>
                <w:szCs w:val="26"/>
                <w:lang w:eastAsia="ru-RU"/>
              </w:rPr>
              <w:tab/>
            </w:r>
          </w:p>
        </w:tc>
      </w:tr>
      <w:tr w14:paraId="488B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9" w:hRule="atLeast"/>
        </w:trPr>
        <w:tc>
          <w:tcPr>
            <w:tcW w:w="9513" w:type="dxa"/>
            <w:gridSpan w:val="2"/>
            <w:tcBorders>
              <w:tl2br w:val="nil"/>
              <w:tr2bl w:val="nil"/>
            </w:tcBorders>
            <w:shd w:val="clear" w:color="auto" w:fill="auto"/>
          </w:tcPr>
          <w:p w14:paraId="00F62524">
            <w:pPr>
              <w:spacing w:after="0" w:line="240" w:lineRule="auto"/>
              <w:rPr>
                <w:rFonts w:ascii="Times New Roman" w:hAnsi="Times New Roman"/>
                <w:sz w:val="30"/>
                <w:szCs w:val="30"/>
                <w:lang w:eastAsia="ru-RU"/>
              </w:rPr>
            </w:pPr>
            <w:r>
              <w:rPr>
                <w:lang w:eastAsia="ru-RU"/>
              </w:rPr>
              <w:drawing>
                <wp:anchor distT="0" distB="0" distL="114300" distR="114300" simplePos="0" relativeHeight="251662336" behindDoc="1" locked="0" layoutInCell="1" allowOverlap="1">
                  <wp:simplePos x="0" y="0"/>
                  <wp:positionH relativeFrom="column">
                    <wp:posOffset>822960</wp:posOffset>
                  </wp:positionH>
                  <wp:positionV relativeFrom="paragraph">
                    <wp:posOffset>0</wp:posOffset>
                  </wp:positionV>
                  <wp:extent cx="4690110" cy="2638425"/>
                  <wp:effectExtent l="0" t="0" r="15240" b="9525"/>
                  <wp:wrapThrough wrapText="bothSides">
                    <wp:wrapPolygon>
                      <wp:start x="0" y="0"/>
                      <wp:lineTo x="0" y="21522"/>
                      <wp:lineTo x="21495" y="21522"/>
                      <wp:lineTo x="21495" y="0"/>
                      <wp:lineTo x="0" y="0"/>
                    </wp:wrapPolygon>
                  </wp:wrapThrough>
                  <wp:docPr id="4" name="Рисунок 11" descr="https://images.satu.kz/230111956_w640_h640_23011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1" descr="https://images.satu.kz/230111956_w640_h640_2301119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0110" cy="2638425"/>
                          </a:xfrm>
                          <a:prstGeom prst="rect">
                            <a:avLst/>
                          </a:prstGeom>
                          <a:noFill/>
                          <a:ln>
                            <a:noFill/>
                          </a:ln>
                        </pic:spPr>
                      </pic:pic>
                    </a:graphicData>
                  </a:graphic>
                </wp:anchor>
              </w:drawing>
            </w:r>
          </w:p>
          <w:p w14:paraId="57AAA146">
            <w:pPr>
              <w:rPr>
                <w:rFonts w:ascii="Times New Roman" w:hAnsi="Times New Roman"/>
                <w:sz w:val="30"/>
                <w:szCs w:val="30"/>
                <w:lang w:eastAsia="ru-RU"/>
              </w:rPr>
            </w:pPr>
          </w:p>
          <w:p w14:paraId="7255EF6D">
            <w:pPr>
              <w:rPr>
                <w:rFonts w:ascii="Times New Roman" w:hAnsi="Times New Roman"/>
                <w:sz w:val="30"/>
                <w:szCs w:val="30"/>
                <w:lang w:eastAsia="ru-RU"/>
              </w:rPr>
            </w:pPr>
          </w:p>
          <w:p w14:paraId="637C353D">
            <w:pPr>
              <w:rPr>
                <w:rFonts w:ascii="Times New Roman" w:hAnsi="Times New Roman"/>
                <w:sz w:val="30"/>
                <w:szCs w:val="30"/>
                <w:lang w:eastAsia="ru-RU"/>
              </w:rPr>
            </w:pPr>
          </w:p>
          <w:p w14:paraId="09E01BDE">
            <w:pPr>
              <w:rPr>
                <w:rFonts w:ascii="Times New Roman" w:hAnsi="Times New Roman"/>
                <w:sz w:val="30"/>
                <w:szCs w:val="30"/>
                <w:lang w:eastAsia="ru-RU"/>
              </w:rPr>
            </w:pPr>
          </w:p>
          <w:p w14:paraId="481E64ED">
            <w:pPr>
              <w:rPr>
                <w:rFonts w:ascii="Times New Roman" w:hAnsi="Times New Roman"/>
                <w:sz w:val="30"/>
                <w:szCs w:val="30"/>
                <w:lang w:eastAsia="ru-RU"/>
              </w:rPr>
            </w:pPr>
          </w:p>
          <w:p w14:paraId="2A8B18F3">
            <w:pPr>
              <w:rPr>
                <w:rFonts w:ascii="Times New Roman" w:hAnsi="Times New Roman"/>
                <w:sz w:val="30"/>
                <w:szCs w:val="30"/>
                <w:lang w:eastAsia="ru-RU"/>
              </w:rPr>
            </w:pPr>
            <w:r>
              <w:rPr>
                <w:lang w:eastAsia="ru-RU"/>
              </w:rPr>
              <w:drawing>
                <wp:anchor distT="0" distB="0" distL="114300" distR="114300" simplePos="0" relativeHeight="251663360" behindDoc="1" locked="0" layoutInCell="1" allowOverlap="1">
                  <wp:simplePos x="0" y="0"/>
                  <wp:positionH relativeFrom="column">
                    <wp:posOffset>60325</wp:posOffset>
                  </wp:positionH>
                  <wp:positionV relativeFrom="paragraph">
                    <wp:posOffset>653415</wp:posOffset>
                  </wp:positionV>
                  <wp:extent cx="3362325" cy="2147570"/>
                  <wp:effectExtent l="0" t="0" r="9525" b="5080"/>
                  <wp:wrapThrough wrapText="bothSides">
                    <wp:wrapPolygon>
                      <wp:start x="0" y="0"/>
                      <wp:lineTo x="0" y="21459"/>
                      <wp:lineTo x="21539" y="21459"/>
                      <wp:lineTo x="21539" y="0"/>
                      <wp:lineTo x="0" y="0"/>
                    </wp:wrapPolygon>
                  </wp:wrapThrough>
                  <wp:docPr id="5" name="Рисунок 12" descr="https://dha.gov.by/wp-content/uploads/2020/06/Stadi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2" descr="https://dha.gov.by/wp-content/uploads/2020/06/Stadion-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62325" cy="2147570"/>
                          </a:xfrm>
                          <a:prstGeom prst="rect">
                            <a:avLst/>
                          </a:prstGeom>
                          <a:noFill/>
                          <a:ln>
                            <a:noFill/>
                          </a:ln>
                        </pic:spPr>
                      </pic:pic>
                    </a:graphicData>
                  </a:graphic>
                </wp:anchor>
              </w:drawing>
            </w:r>
          </w:p>
          <w:p w14:paraId="50E0791A">
            <w:pPr>
              <w:rPr>
                <w:rFonts w:ascii="Times New Roman" w:hAnsi="Times New Roman"/>
                <w:sz w:val="30"/>
                <w:szCs w:val="30"/>
                <w:lang w:eastAsia="ru-RU"/>
              </w:rPr>
            </w:pPr>
          </w:p>
          <w:p w14:paraId="7F553F53">
            <w:pPr>
              <w:rPr>
                <w:rFonts w:ascii="Times New Roman" w:hAnsi="Times New Roman"/>
                <w:sz w:val="30"/>
                <w:szCs w:val="30"/>
                <w:lang w:eastAsia="ru-RU"/>
              </w:rPr>
            </w:pPr>
            <w:r>
              <w:rPr>
                <w:lang w:eastAsia="ru-RU"/>
              </w:rPr>
              <w:drawing>
                <wp:anchor distT="0" distB="0" distL="114300" distR="114300" simplePos="0" relativeHeight="251664384" behindDoc="1" locked="0" layoutInCell="1" allowOverlap="1">
                  <wp:simplePos x="0" y="0"/>
                  <wp:positionH relativeFrom="column">
                    <wp:posOffset>66675</wp:posOffset>
                  </wp:positionH>
                  <wp:positionV relativeFrom="paragraph">
                    <wp:posOffset>-507365</wp:posOffset>
                  </wp:positionV>
                  <wp:extent cx="2237740" cy="3114675"/>
                  <wp:effectExtent l="0" t="0" r="10160" b="9525"/>
                  <wp:wrapThrough wrapText="bothSides">
                    <wp:wrapPolygon>
                      <wp:start x="0" y="0"/>
                      <wp:lineTo x="0" y="21534"/>
                      <wp:lineTo x="21330" y="21534"/>
                      <wp:lineTo x="21330" y="0"/>
                      <wp:lineTo x="0" y="0"/>
                    </wp:wrapPolygon>
                  </wp:wrapThrough>
                  <wp:docPr id="6" name="Рисунок 13" descr="https://dha.gov.by/wp-content/uploads/2021/03/%D0%9A-%D0%BE%D0%BB%D0%B8%D0%BC%D0%BF%D0%B8%D0%B9%D1%81%D0%BA%D0%B8%D0%BC-%D0%B2%D0%B5%D1%80%D1%88%D0%B8%D0%BD%D0%B0%D0%B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https://dha.gov.by/wp-content/uploads/2021/03/%D0%9A-%D0%BE%D0%BB%D0%B8%D0%BC%D0%BF%D0%B8%D0%B9%D1%81%D0%BA%D0%B8%D0%BC-%D0%B2%D0%B5%D1%80%D1%88%D0%B8%D0%BD%D0%B0%D0%BC-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37740" cy="3114675"/>
                          </a:xfrm>
                          <a:prstGeom prst="rect">
                            <a:avLst/>
                          </a:prstGeom>
                          <a:noFill/>
                          <a:ln>
                            <a:noFill/>
                          </a:ln>
                        </pic:spPr>
                      </pic:pic>
                    </a:graphicData>
                  </a:graphic>
                </wp:anchor>
              </w:drawing>
            </w:r>
          </w:p>
          <w:p w14:paraId="3925F6EE">
            <w:pPr>
              <w:rPr>
                <w:rFonts w:ascii="Times New Roman" w:hAnsi="Times New Roman"/>
                <w:sz w:val="30"/>
                <w:szCs w:val="30"/>
                <w:lang w:eastAsia="ru-RU"/>
              </w:rPr>
            </w:pPr>
          </w:p>
        </w:tc>
      </w:tr>
    </w:tbl>
    <w:p w14:paraId="789FB1F5">
      <w:pPr>
        <w:spacing w:after="0" w:line="240" w:lineRule="auto"/>
        <w:jc w:val="both"/>
        <w:rPr>
          <w:rFonts w:ascii="Times New Roman" w:hAnsi="Times New Roman"/>
          <w:sz w:val="30"/>
          <w:szCs w:val="30"/>
        </w:rPr>
      </w:pPr>
    </w:p>
    <w:p w14:paraId="70297561">
      <w:pPr>
        <w:spacing w:after="0" w:line="240" w:lineRule="auto"/>
        <w:jc w:val="both"/>
        <w:rPr>
          <w:rFonts w:ascii="Times New Roman" w:hAnsi="Times New Roman"/>
          <w:sz w:val="30"/>
          <w:szCs w:val="30"/>
        </w:rPr>
      </w:pPr>
    </w:p>
    <w:p w14:paraId="61F0F912">
      <w:pPr>
        <w:spacing w:after="0" w:line="240" w:lineRule="auto"/>
        <w:jc w:val="both"/>
        <w:rPr>
          <w:rFonts w:ascii="Times New Roman" w:hAnsi="Times New Roman"/>
          <w:sz w:val="30"/>
          <w:szCs w:val="30"/>
        </w:rPr>
      </w:pPr>
    </w:p>
    <w:p w14:paraId="6ABC3E55">
      <w:pPr>
        <w:spacing w:after="0" w:line="240" w:lineRule="auto"/>
        <w:rPr>
          <w:rFonts w:ascii="Times New Roman" w:hAnsi="Times New Roman"/>
          <w:sz w:val="28"/>
          <w:szCs w:val="28"/>
        </w:rPr>
      </w:pPr>
      <w:r>
        <w:rPr>
          <w:rFonts w:ascii="Times New Roman" w:hAnsi="Times New Roman" w:eastAsia="Times New Roman"/>
          <w:sz w:val="28"/>
          <w:szCs w:val="24"/>
          <w:lang w:eastAsia="ru-RU"/>
        </w:rPr>
        <w:t xml:space="preserve">          </w:t>
      </w:r>
    </w:p>
    <w:p w14:paraId="6DA2B692">
      <w:pPr>
        <w:rPr>
          <w:rFonts w:ascii="Times New Roman" w:hAnsi="Times New Roman"/>
          <w:sz w:val="28"/>
          <w:szCs w:val="28"/>
        </w:rPr>
      </w:pPr>
    </w:p>
    <w:p w14:paraId="5E99DA10">
      <w:pPr>
        <w:ind w:firstLine="708"/>
        <w:rPr>
          <w:rFonts w:ascii="Times New Roman" w:hAnsi="Times New Roman"/>
          <w:sz w:val="28"/>
          <w:szCs w:val="28"/>
        </w:rPr>
      </w:pPr>
    </w:p>
    <w:p w14:paraId="2CACE097">
      <w:pPr>
        <w:rPr>
          <w:rFonts w:ascii="Times New Roman" w:hAnsi="Times New Roman"/>
          <w:sz w:val="28"/>
          <w:szCs w:val="28"/>
        </w:rPr>
      </w:pPr>
    </w:p>
    <w:p w14:paraId="33FDC295">
      <w:pPr>
        <w:rPr>
          <w:rFonts w:ascii="Times New Roman" w:hAnsi="Times New Roman"/>
          <w:sz w:val="28"/>
          <w:szCs w:val="28"/>
        </w:rPr>
      </w:pPr>
    </w:p>
    <w:p w14:paraId="63A8CADE">
      <w:pPr>
        <w:tabs>
          <w:tab w:val="left" w:pos="1035"/>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5915D442">
      <w:pPr>
        <w:rPr>
          <w:rFonts w:ascii="Times New Roman" w:hAnsi="Times New Roman"/>
          <w:sz w:val="28"/>
          <w:szCs w:val="28"/>
        </w:rPr>
      </w:pPr>
    </w:p>
    <w:p w14:paraId="260F961D">
      <w:pPr>
        <w:tabs>
          <w:tab w:val="left" w:pos="1035"/>
        </w:tabs>
        <w:rPr>
          <w:rFonts w:ascii="Times New Roman" w:hAnsi="Times New Roman"/>
          <w:sz w:val="28"/>
          <w:szCs w:val="28"/>
        </w:rPr>
      </w:pPr>
      <w:bookmarkStart w:id="1" w:name="_GoBack"/>
      <w:bookmarkEnd w:id="1"/>
    </w:p>
    <w:sectPr>
      <w:pgSz w:w="11906" w:h="16838"/>
      <w:pgMar w:top="1007"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Open Sans">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5D"/>
    <w:rsid w:val="00004CED"/>
    <w:rsid w:val="0001077A"/>
    <w:rsid w:val="00024CC4"/>
    <w:rsid w:val="000312F3"/>
    <w:rsid w:val="00031526"/>
    <w:rsid w:val="00036B66"/>
    <w:rsid w:val="00061582"/>
    <w:rsid w:val="000771CF"/>
    <w:rsid w:val="000A2570"/>
    <w:rsid w:val="000A49BF"/>
    <w:rsid w:val="000B3847"/>
    <w:rsid w:val="000B7E67"/>
    <w:rsid w:val="000C5403"/>
    <w:rsid w:val="000D6F68"/>
    <w:rsid w:val="0011612F"/>
    <w:rsid w:val="00143A3B"/>
    <w:rsid w:val="00153841"/>
    <w:rsid w:val="00166B2A"/>
    <w:rsid w:val="00173F36"/>
    <w:rsid w:val="00196838"/>
    <w:rsid w:val="001C38E2"/>
    <w:rsid w:val="001C571F"/>
    <w:rsid w:val="001D7AC6"/>
    <w:rsid w:val="0022180B"/>
    <w:rsid w:val="00223A02"/>
    <w:rsid w:val="00224D23"/>
    <w:rsid w:val="00236097"/>
    <w:rsid w:val="00240A2D"/>
    <w:rsid w:val="002575A6"/>
    <w:rsid w:val="0027332D"/>
    <w:rsid w:val="002733BD"/>
    <w:rsid w:val="0027663F"/>
    <w:rsid w:val="002871D6"/>
    <w:rsid w:val="002B3937"/>
    <w:rsid w:val="002B58F2"/>
    <w:rsid w:val="002B643A"/>
    <w:rsid w:val="002C28A9"/>
    <w:rsid w:val="002C2920"/>
    <w:rsid w:val="002D6124"/>
    <w:rsid w:val="0031072F"/>
    <w:rsid w:val="00323028"/>
    <w:rsid w:val="003323F6"/>
    <w:rsid w:val="0036590D"/>
    <w:rsid w:val="00366393"/>
    <w:rsid w:val="003912EC"/>
    <w:rsid w:val="00393852"/>
    <w:rsid w:val="003D1655"/>
    <w:rsid w:val="003D7437"/>
    <w:rsid w:val="003F0E9F"/>
    <w:rsid w:val="003F44EC"/>
    <w:rsid w:val="003F5958"/>
    <w:rsid w:val="00412AB0"/>
    <w:rsid w:val="00436EFC"/>
    <w:rsid w:val="004552A9"/>
    <w:rsid w:val="004A58FE"/>
    <w:rsid w:val="004B61BA"/>
    <w:rsid w:val="004E5BA9"/>
    <w:rsid w:val="004F1478"/>
    <w:rsid w:val="004F2BF2"/>
    <w:rsid w:val="00505F46"/>
    <w:rsid w:val="00534C16"/>
    <w:rsid w:val="00556BDA"/>
    <w:rsid w:val="00567146"/>
    <w:rsid w:val="0056735B"/>
    <w:rsid w:val="00577A89"/>
    <w:rsid w:val="00593100"/>
    <w:rsid w:val="005B04E4"/>
    <w:rsid w:val="005B72D7"/>
    <w:rsid w:val="005C2394"/>
    <w:rsid w:val="005C3171"/>
    <w:rsid w:val="005D7318"/>
    <w:rsid w:val="005E1CE9"/>
    <w:rsid w:val="005E6B43"/>
    <w:rsid w:val="005E7D0F"/>
    <w:rsid w:val="005E7F7B"/>
    <w:rsid w:val="005F5D8B"/>
    <w:rsid w:val="0061326F"/>
    <w:rsid w:val="00637324"/>
    <w:rsid w:val="00656D2A"/>
    <w:rsid w:val="00667986"/>
    <w:rsid w:val="00670CDA"/>
    <w:rsid w:val="00674717"/>
    <w:rsid w:val="00681523"/>
    <w:rsid w:val="006E64F5"/>
    <w:rsid w:val="006F6991"/>
    <w:rsid w:val="00731166"/>
    <w:rsid w:val="00745C53"/>
    <w:rsid w:val="0074715D"/>
    <w:rsid w:val="00756B36"/>
    <w:rsid w:val="007A060F"/>
    <w:rsid w:val="007D40C6"/>
    <w:rsid w:val="007D485C"/>
    <w:rsid w:val="007D4A35"/>
    <w:rsid w:val="007E3894"/>
    <w:rsid w:val="007F6573"/>
    <w:rsid w:val="00811563"/>
    <w:rsid w:val="00811605"/>
    <w:rsid w:val="00822168"/>
    <w:rsid w:val="008436F1"/>
    <w:rsid w:val="0085428C"/>
    <w:rsid w:val="00880A28"/>
    <w:rsid w:val="008812BE"/>
    <w:rsid w:val="008A4177"/>
    <w:rsid w:val="008A5697"/>
    <w:rsid w:val="00935CA0"/>
    <w:rsid w:val="009532A0"/>
    <w:rsid w:val="00967920"/>
    <w:rsid w:val="00977727"/>
    <w:rsid w:val="009863D1"/>
    <w:rsid w:val="009864F5"/>
    <w:rsid w:val="009903EE"/>
    <w:rsid w:val="009C6558"/>
    <w:rsid w:val="009D3B43"/>
    <w:rsid w:val="009E4F47"/>
    <w:rsid w:val="00A10DBB"/>
    <w:rsid w:val="00A217DF"/>
    <w:rsid w:val="00A22F3C"/>
    <w:rsid w:val="00A24AAE"/>
    <w:rsid w:val="00A54836"/>
    <w:rsid w:val="00A5563E"/>
    <w:rsid w:val="00AA565D"/>
    <w:rsid w:val="00AC04BE"/>
    <w:rsid w:val="00B15610"/>
    <w:rsid w:val="00B21F99"/>
    <w:rsid w:val="00B56B9F"/>
    <w:rsid w:val="00B600F1"/>
    <w:rsid w:val="00B66B2E"/>
    <w:rsid w:val="00BF1AE3"/>
    <w:rsid w:val="00C51814"/>
    <w:rsid w:val="00C65550"/>
    <w:rsid w:val="00CA03DD"/>
    <w:rsid w:val="00CA0B99"/>
    <w:rsid w:val="00CB7ADD"/>
    <w:rsid w:val="00CC32EB"/>
    <w:rsid w:val="00CE2216"/>
    <w:rsid w:val="00CF0856"/>
    <w:rsid w:val="00D07BE5"/>
    <w:rsid w:val="00D45223"/>
    <w:rsid w:val="00D574CF"/>
    <w:rsid w:val="00D82B53"/>
    <w:rsid w:val="00DA48E2"/>
    <w:rsid w:val="00DC3A9D"/>
    <w:rsid w:val="00DD229C"/>
    <w:rsid w:val="00DE0F8E"/>
    <w:rsid w:val="00DF3EAD"/>
    <w:rsid w:val="00E03EEA"/>
    <w:rsid w:val="00E10B85"/>
    <w:rsid w:val="00E11E79"/>
    <w:rsid w:val="00E27023"/>
    <w:rsid w:val="00E34718"/>
    <w:rsid w:val="00E374B6"/>
    <w:rsid w:val="00E41430"/>
    <w:rsid w:val="00E528B9"/>
    <w:rsid w:val="00E62450"/>
    <w:rsid w:val="00E8417D"/>
    <w:rsid w:val="00E90535"/>
    <w:rsid w:val="00EA49AF"/>
    <w:rsid w:val="00EB4A23"/>
    <w:rsid w:val="00EC59F0"/>
    <w:rsid w:val="00ED6CA6"/>
    <w:rsid w:val="00ED72B4"/>
    <w:rsid w:val="00EE429B"/>
    <w:rsid w:val="00EE6587"/>
    <w:rsid w:val="00F05371"/>
    <w:rsid w:val="00F0732B"/>
    <w:rsid w:val="00F24611"/>
    <w:rsid w:val="00F27BC5"/>
    <w:rsid w:val="00F40BE2"/>
    <w:rsid w:val="00F50D88"/>
    <w:rsid w:val="00F67D84"/>
    <w:rsid w:val="00F73CE2"/>
    <w:rsid w:val="00F749E4"/>
    <w:rsid w:val="00F74BF3"/>
    <w:rsid w:val="00F86BE7"/>
    <w:rsid w:val="00FB53F5"/>
    <w:rsid w:val="00FE50AD"/>
    <w:rsid w:val="02123B93"/>
    <w:rsid w:val="071E3003"/>
    <w:rsid w:val="078B48D0"/>
    <w:rsid w:val="0FA97C16"/>
    <w:rsid w:val="18E1165F"/>
    <w:rsid w:val="1B4541B2"/>
    <w:rsid w:val="1C563329"/>
    <w:rsid w:val="1C867EED"/>
    <w:rsid w:val="1DB63BDC"/>
    <w:rsid w:val="1EC45B82"/>
    <w:rsid w:val="240A6211"/>
    <w:rsid w:val="26A86CB6"/>
    <w:rsid w:val="2BB978D2"/>
    <w:rsid w:val="2EAA379D"/>
    <w:rsid w:val="2ECD221B"/>
    <w:rsid w:val="35913904"/>
    <w:rsid w:val="36985053"/>
    <w:rsid w:val="39702452"/>
    <w:rsid w:val="3D884D13"/>
    <w:rsid w:val="3EF052DA"/>
    <w:rsid w:val="44100F7B"/>
    <w:rsid w:val="56970D7C"/>
    <w:rsid w:val="5B484F47"/>
    <w:rsid w:val="5DC72021"/>
    <w:rsid w:val="6415518C"/>
    <w:rsid w:val="69406806"/>
    <w:rsid w:val="6D8A3A64"/>
    <w:rsid w:val="79F67854"/>
    <w:rsid w:val="7CB57951"/>
    <w:rsid w:val="7DAC08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next w:val="1"/>
    <w:qFormat/>
    <w:uiPriority w:val="9"/>
    <w:pPr>
      <w:spacing w:beforeAutospacing="1" w:afterAutospacing="1"/>
      <w:outlineLvl w:val="0"/>
    </w:pPr>
    <w:rPr>
      <w:rFonts w:hint="eastAsia" w:ascii="SimSun" w:hAnsi="SimSun" w:eastAsia="SimSun" w:cs="Times New Roman"/>
      <w:b/>
      <w:bCs/>
      <w:kern w:val="32"/>
      <w:sz w:val="48"/>
      <w:szCs w:val="48"/>
      <w:lang w:val="en-US" w:eastAsia="zh-CN" w:bidi="ar-SA"/>
    </w:rPr>
  </w:style>
  <w:style w:type="paragraph" w:styleId="3">
    <w:name w:val="heading 2"/>
    <w:basedOn w:val="1"/>
    <w:next w:val="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4"/>
    <w:basedOn w:val="1"/>
    <w:next w:val="1"/>
    <w:link w:val="2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yperlink"/>
    <w:basedOn w:val="5"/>
    <w:unhideWhenUsed/>
    <w:qFormat/>
    <w:uiPriority w:val="99"/>
    <w:rPr>
      <w:color w:val="0000FF"/>
      <w:u w:val="single"/>
    </w:rPr>
  </w:style>
  <w:style w:type="character" w:styleId="9">
    <w:name w:val="Strong"/>
    <w:basedOn w:val="5"/>
    <w:qFormat/>
    <w:uiPriority w:val="22"/>
    <w:rPr>
      <w:b/>
      <w:bCs/>
    </w:rPr>
  </w:style>
  <w:style w:type="paragraph" w:styleId="10">
    <w:name w:val="Balloon Text"/>
    <w:basedOn w:val="1"/>
    <w:link w:val="15"/>
    <w:semiHidden/>
    <w:unhideWhenUsed/>
    <w:qFormat/>
    <w:uiPriority w:val="99"/>
    <w:pPr>
      <w:spacing w:after="0" w:line="240" w:lineRule="auto"/>
    </w:pPr>
    <w:rPr>
      <w:rFonts w:ascii="Tahoma" w:hAnsi="Tahoma" w:cs="Tahoma" w:eastAsiaTheme="minorHAnsi"/>
      <w:sz w:val="16"/>
      <w:szCs w:val="16"/>
    </w:rPr>
  </w:style>
  <w:style w:type="paragraph" w:styleId="11">
    <w:name w:val="header"/>
    <w:basedOn w:val="1"/>
    <w:link w:val="16"/>
    <w:unhideWhenUsed/>
    <w:qFormat/>
    <w:uiPriority w:val="99"/>
    <w:pPr>
      <w:tabs>
        <w:tab w:val="center" w:pos="4677"/>
        <w:tab w:val="right" w:pos="9355"/>
      </w:tabs>
      <w:spacing w:after="0" w:line="240" w:lineRule="auto"/>
    </w:pPr>
    <w:rPr>
      <w:rFonts w:asciiTheme="minorHAnsi" w:hAnsiTheme="minorHAnsi" w:eastAsiaTheme="minorHAnsi" w:cstheme="minorBidi"/>
    </w:rPr>
  </w:style>
  <w:style w:type="paragraph" w:styleId="12">
    <w:name w:val="footer"/>
    <w:basedOn w:val="1"/>
    <w:link w:val="17"/>
    <w:unhideWhenUsed/>
    <w:qFormat/>
    <w:uiPriority w:val="99"/>
    <w:pPr>
      <w:tabs>
        <w:tab w:val="center" w:pos="4677"/>
        <w:tab w:val="right" w:pos="9355"/>
      </w:tabs>
      <w:spacing w:after="0" w:line="240" w:lineRule="auto"/>
    </w:pPr>
    <w:rPr>
      <w:rFonts w:asciiTheme="minorHAnsi" w:hAnsiTheme="minorHAnsi" w:eastAsiaTheme="minorHAnsi" w:cstheme="minorBidi"/>
    </w:rPr>
  </w:style>
  <w:style w:type="paragraph" w:styleId="13">
    <w:name w:val="Normal (Web)"/>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14">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Текст выноски Знак"/>
    <w:basedOn w:val="5"/>
    <w:link w:val="10"/>
    <w:semiHidden/>
    <w:qFormat/>
    <w:uiPriority w:val="99"/>
    <w:rPr>
      <w:rFonts w:ascii="Tahoma" w:hAnsi="Tahoma" w:cs="Tahoma"/>
      <w:sz w:val="16"/>
      <w:szCs w:val="16"/>
    </w:rPr>
  </w:style>
  <w:style w:type="character" w:customStyle="1" w:styleId="16">
    <w:name w:val="Верхний колонтитул Знак"/>
    <w:basedOn w:val="5"/>
    <w:link w:val="11"/>
    <w:qFormat/>
    <w:uiPriority w:val="99"/>
  </w:style>
  <w:style w:type="character" w:customStyle="1" w:styleId="17">
    <w:name w:val="Нижний колонтитул Знак"/>
    <w:basedOn w:val="5"/>
    <w:link w:val="12"/>
    <w:qFormat/>
    <w:uiPriority w:val="99"/>
  </w:style>
  <w:style w:type="paragraph" w:styleId="18">
    <w:name w:val="No Spacing"/>
    <w:qFormat/>
    <w:uiPriority w:val="1"/>
    <w:rPr>
      <w:rFonts w:ascii="Calibri" w:hAnsi="Calibri" w:eastAsia="Calibri" w:cs="Times New Roman"/>
      <w:sz w:val="22"/>
      <w:szCs w:val="22"/>
      <w:lang w:val="ru-RU" w:eastAsia="en-US" w:bidi="ar-SA"/>
    </w:rPr>
  </w:style>
  <w:style w:type="paragraph" w:styleId="19">
    <w:name w:val="List Paragraph"/>
    <w:basedOn w:val="1"/>
    <w:qFormat/>
    <w:uiPriority w:val="34"/>
    <w:pPr>
      <w:spacing w:after="0" w:line="240" w:lineRule="auto"/>
      <w:ind w:left="720"/>
      <w:contextualSpacing/>
      <w:jc w:val="both"/>
    </w:pPr>
  </w:style>
  <w:style w:type="paragraph" w:customStyle="1" w:styleId="20">
    <w:name w:val="Основной текст1"/>
    <w:basedOn w:val="1"/>
    <w:link w:val="21"/>
    <w:qFormat/>
    <w:uiPriority w:val="0"/>
    <w:rPr>
      <w:rFonts w:ascii="Times New Roman" w:hAnsi="Times New Roman" w:eastAsia="Times New Roman"/>
      <w:sz w:val="28"/>
      <w:szCs w:val="28"/>
    </w:rPr>
  </w:style>
  <w:style w:type="character" w:customStyle="1" w:styleId="21">
    <w:name w:val="Основной текст_"/>
    <w:basedOn w:val="5"/>
    <w:link w:val="20"/>
    <w:uiPriority w:val="0"/>
    <w:rPr>
      <w:rFonts w:eastAsia="Times New Roman"/>
      <w:sz w:val="28"/>
      <w:szCs w:val="28"/>
      <w:lang w:eastAsia="en-US"/>
    </w:rPr>
  </w:style>
  <w:style w:type="character" w:customStyle="1" w:styleId="22">
    <w:name w:val="Заголовок 4 Знак"/>
    <w:basedOn w:val="5"/>
    <w:link w:val="4"/>
    <w:semiHidden/>
    <w:qFormat/>
    <w:uiPriority w:val="9"/>
    <w:rPr>
      <w:rFonts w:asciiTheme="majorHAnsi" w:hAnsiTheme="majorHAnsi" w:eastAsiaTheme="majorEastAsia" w:cstheme="majorBidi"/>
      <w:b/>
      <w:bCs/>
      <w:i/>
      <w:iCs/>
      <w:color w:val="4F81BD" w:themeColor="accent1"/>
      <w:sz w:val="22"/>
      <w:szCs w:val="22"/>
      <w:lang w:eastAsia="en-US"/>
      <w14:textFill>
        <w14:solidFill>
          <w14:schemeClr w14:val="accent1"/>
        </w14:solidFill>
      </w14:textFill>
    </w:rPr>
  </w:style>
</w:styles>
</file>

<file path=word/_rels/document.xml.rels><?xml version="1.0" encoding="UTF-8" standalone="yes" ?><Relationships xmlns="http://schemas.openxmlformats.org/package/2006/relationships"><Relationship Id="rId9" Target="media/image4.jpeg" Type="http://schemas.openxmlformats.org/officeDocument/2006/relationships/image"/><Relationship Id="rId8" Target="media/image3.jpeg" Type="http://schemas.openxmlformats.org/officeDocument/2006/relationships/image"/><Relationship Id="rId7" Target="media/image2.jpeg" Type="http://schemas.openxmlformats.org/officeDocument/2006/relationships/image"/><Relationship Id="rId6" Target="media/image1.jpeg" Type="http://schemas.openxmlformats.org/officeDocument/2006/relationships/image"/><Relationship Id="rId5" Target="theme/theme1.xml" Type="http://schemas.openxmlformats.org/officeDocument/2006/relationships/theme"/><Relationship Id="rId4" Target="endnotes.xml" Type="http://schemas.openxmlformats.org/officeDocument/2006/relationships/endnotes"/><Relationship Id="rId3" Target="footnotes.xml" Type="http://schemas.openxmlformats.org/officeDocument/2006/relationships/footnotes"/><Relationship Id="rId2" Target="settings.xml" Type="http://schemas.openxmlformats.org/officeDocument/2006/relationships/settings"/><Relationship Id="rId12" Target="fontTable.xml" Type="http://schemas.openxmlformats.org/officeDocument/2006/relationships/fontTable"/><Relationship Id="rId11" Target="media/image6.jpeg" Type="http://schemas.openxmlformats.org/officeDocument/2006/relationships/image"/><Relationship Id="rId10" Target="media/image5.jpeg" Type="http://schemas.openxmlformats.org/officeDocument/2006/relationships/image"/><Relationship Id="rId1" Target="styles.xml" Type="http://schemas.openxmlformats.org/officeDocument/2006/relationships/style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7</Pages>
  <Words>607</Words>
  <Characters>3462</Characters>
  <Lines>28</Lines>
  <Paragraphs>8</Paragraphs>
  <TotalTime>2</TotalTime>
  <ScaleCrop>false</ScaleCrop>
  <LinksUpToDate>false</LinksUpToDate>
  <CharactersWithSpaces>4061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2025-04-07T06:50:00Z</dcterms:created>
  <dc:creator>User</dc:creator>
  <cp:lastModifiedBy>Oksana</cp:lastModifiedBy>
  <cp:lastPrinted>2025-04-01T05:38:00Z</cp:lastPrinted>
  <dcterms:modified xsi:type="dcterms:W3CDTF">2025-04-30T07:21:23Z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ICV" pid="2">
    <vt:lpwstr>BA4BF13EB9BC43F689B9C2269EA8D3EA</vt:lpwstr>
  </property>
  <property fmtid="{D5CDD505-2E9C-101B-9397-08002B2CF9AE}" name="KSOProductBuildVer" pid="3">
    <vt:lpwstr>1049-12.2.0.20795</vt:lpwstr>
  </property>
  <property fmtid="{D5CDD505-2E9C-101B-9397-08002B2CF9AE}" name="NXPowerLiteLastOptimized" pid="4">
    <vt:lpwstr>288954</vt:lpwstr>
  </property>
  <property fmtid="{D5CDD505-2E9C-101B-9397-08002B2CF9AE}" name="NXPowerLiteSettings" pid="5">
    <vt:lpwstr>C7000400038000</vt:lpwstr>
  </property>
  <property fmtid="{D5CDD505-2E9C-101B-9397-08002B2CF9AE}" name="NXPowerLiteVersion" pid="6">
    <vt:lpwstr>S10.3.1</vt:lpwstr>
  </property>
</Properties>
</file>