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633FD">
      <w:pPr>
        <w:rPr>
          <w:rFonts w:ascii="Times New Roman" w:hAnsi="Times New Roman" w:cs="Times New Roman"/>
          <w:sz w:val="30"/>
          <w:szCs w:val="30"/>
        </w:rPr>
      </w:pPr>
      <w:r>
        <w:rPr>
          <w:rFonts w:ascii="Times New Roman" w:hAnsi="Times New Roman" w:cs="Times New Roman"/>
          <w:sz w:val="30"/>
          <w:szCs w:val="30"/>
        </w:rPr>
        <w:t xml:space="preserve">                           Заявка на финансирование гуманитарного проекта</w:t>
      </w:r>
    </w:p>
    <w:tbl>
      <w:tblPr>
        <w:tblStyle w:val="3"/>
        <w:tblW w:w="0" w:type="auto"/>
        <w:tblInd w:w="-601" w:type="dxa"/>
        <w:tblLayout w:type="autofit"/>
        <w:tblCellMar>
          <w:top w:w="0" w:type="dxa"/>
          <w:left w:w="10" w:type="dxa"/>
          <w:bottom w:w="0" w:type="dxa"/>
          <w:right w:w="10" w:type="dxa"/>
        </w:tblCellMar>
      </w:tblPr>
      <w:tblGrid>
        <w:gridCol w:w="709"/>
        <w:gridCol w:w="3623"/>
        <w:gridCol w:w="5840"/>
      </w:tblGrid>
      <w:tr w14:paraId="3FB4A617">
        <w:tblPrEx>
          <w:tblCellMar>
            <w:top w:w="0" w:type="dxa"/>
            <w:left w:w="10" w:type="dxa"/>
            <w:bottom w:w="0" w:type="dxa"/>
            <w:right w:w="10" w:type="dxa"/>
          </w:tblCellMar>
        </w:tblPrEx>
        <w:trPr>
          <w:trHeight w:val="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4335A4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1.</w:t>
            </w:r>
          </w:p>
        </w:tc>
        <w:tc>
          <w:tcPr>
            <w:tcW w:w="36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C923FA8">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Наименование проекта</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BF36D3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Реконструкция музейной комнаты «История школы»</w:t>
            </w:r>
          </w:p>
        </w:tc>
      </w:tr>
      <w:tr w14:paraId="018EB3F9">
        <w:tblPrEx>
          <w:tblCellMar>
            <w:top w:w="0" w:type="dxa"/>
            <w:left w:w="10" w:type="dxa"/>
            <w:bottom w:w="0" w:type="dxa"/>
            <w:right w:w="10" w:type="dxa"/>
          </w:tblCellMar>
        </w:tblPrEx>
        <w:trPr>
          <w:trHeight w:val="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31A9D29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2.</w:t>
            </w:r>
          </w:p>
        </w:tc>
        <w:tc>
          <w:tcPr>
            <w:tcW w:w="36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C2C1C1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Место реализации проекта</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8BC89A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Государственное учреждение образования «Средняя школа №1 г. Лепеля»</w:t>
            </w:r>
          </w:p>
        </w:tc>
      </w:tr>
      <w:tr w14:paraId="0EF00E4F">
        <w:tblPrEx>
          <w:tblCellMar>
            <w:top w:w="0" w:type="dxa"/>
            <w:left w:w="10" w:type="dxa"/>
            <w:bottom w:w="0" w:type="dxa"/>
            <w:right w:w="10" w:type="dxa"/>
          </w:tblCellMar>
        </w:tblPrEx>
        <w:trPr>
          <w:trHeight w:val="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E04A83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3.</w:t>
            </w:r>
          </w:p>
        </w:tc>
        <w:tc>
          <w:tcPr>
            <w:tcW w:w="36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B7B2D8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Физический и юридический адрес организации, телефон, </w:t>
            </w:r>
          </w:p>
          <w:p w14:paraId="7057696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e-mail</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96DE2B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211174  Республика Беларусь, Витебская область, г. Лепель, улица Советская, дом 15, раб.тел. +375(02132) 69314, </w:t>
            </w:r>
          </w:p>
          <w:p w14:paraId="056A12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+375(02132) 69224;   </w:t>
            </w:r>
            <w:r>
              <w:rPr>
                <w:rFonts w:ascii="Times New Roman" w:hAnsi="Times New Roman" w:cs="Times New Roman"/>
                <w:sz w:val="30"/>
                <w:szCs w:val="30"/>
                <w:lang w:val="en-US"/>
              </w:rPr>
              <w:t>sch</w:t>
            </w:r>
            <w:r>
              <w:rPr>
                <w:rFonts w:ascii="Times New Roman" w:hAnsi="Times New Roman" w:cs="Times New Roman"/>
                <w:sz w:val="30"/>
                <w:szCs w:val="30"/>
              </w:rPr>
              <w:t>1@</w:t>
            </w:r>
            <w:r>
              <w:rPr>
                <w:rFonts w:ascii="Times New Roman" w:hAnsi="Times New Roman" w:cs="Times New Roman"/>
                <w:sz w:val="30"/>
                <w:szCs w:val="30"/>
                <w:lang w:val="en-US"/>
              </w:rPr>
              <w:t>roolepel</w:t>
            </w:r>
            <w:r>
              <w:rPr>
                <w:rFonts w:ascii="Times New Roman" w:hAnsi="Times New Roman" w:cs="Times New Roman"/>
                <w:sz w:val="30"/>
                <w:szCs w:val="30"/>
              </w:rPr>
              <w:t>.</w:t>
            </w:r>
            <w:r>
              <w:rPr>
                <w:rFonts w:ascii="Times New Roman" w:hAnsi="Times New Roman" w:cs="Times New Roman"/>
                <w:sz w:val="30"/>
                <w:szCs w:val="30"/>
                <w:lang w:val="en-US"/>
              </w:rPr>
              <w:t>by</w:t>
            </w:r>
          </w:p>
        </w:tc>
      </w:tr>
      <w:tr w14:paraId="29A22EB7">
        <w:tblPrEx>
          <w:tblCellMar>
            <w:top w:w="0" w:type="dxa"/>
            <w:left w:w="10" w:type="dxa"/>
            <w:bottom w:w="0" w:type="dxa"/>
            <w:right w:w="10" w:type="dxa"/>
          </w:tblCellMar>
        </w:tblPrEx>
        <w:trPr>
          <w:trHeight w:val="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269DA3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4.</w:t>
            </w:r>
          </w:p>
        </w:tc>
        <w:tc>
          <w:tcPr>
            <w:tcW w:w="36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0BD9C4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Руководитель организации</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76CC7E9">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rPr>
              <w:t xml:space="preserve">Харлёнок Оксана Леонидовна, директор школы, тел. </w:t>
            </w:r>
            <w:r>
              <w:rPr>
                <w:rFonts w:ascii="Times New Roman" w:hAnsi="Times New Roman" w:cs="Times New Roman"/>
                <w:sz w:val="30"/>
                <w:szCs w:val="30"/>
                <w:lang w:val="en-US"/>
              </w:rPr>
              <w:t>(02132)  69314, e-mail sch1@r</w:t>
            </w:r>
            <w:r>
              <w:rPr>
                <w:rFonts w:ascii="Times New Roman" w:hAnsi="Times New Roman" w:cs="Times New Roman"/>
                <w:sz w:val="30"/>
                <w:szCs w:val="30"/>
              </w:rPr>
              <w:t>оо</w:t>
            </w:r>
            <w:r>
              <w:rPr>
                <w:rFonts w:ascii="Times New Roman" w:hAnsi="Times New Roman" w:cs="Times New Roman"/>
                <w:sz w:val="30"/>
                <w:szCs w:val="30"/>
                <w:lang w:val="en-US"/>
              </w:rPr>
              <w:t>lepel.by</w:t>
            </w:r>
          </w:p>
        </w:tc>
      </w:tr>
      <w:tr w14:paraId="6DCA6884">
        <w:tblPrEx>
          <w:tblCellMar>
            <w:top w:w="0" w:type="dxa"/>
            <w:left w:w="10" w:type="dxa"/>
            <w:bottom w:w="0" w:type="dxa"/>
            <w:right w:w="10" w:type="dxa"/>
          </w:tblCellMar>
        </w:tblPrEx>
        <w:trPr>
          <w:trHeight w:val="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1D7B877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5.</w:t>
            </w:r>
          </w:p>
        </w:tc>
        <w:tc>
          <w:tcPr>
            <w:tcW w:w="36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2BB0CA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Общий объем финансирования (в долларах США)</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D71601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5000 долларов США</w:t>
            </w:r>
          </w:p>
        </w:tc>
      </w:tr>
      <w:tr w14:paraId="74A9C186">
        <w:tblPrEx>
          <w:tblCellMar>
            <w:top w:w="0" w:type="dxa"/>
            <w:left w:w="10" w:type="dxa"/>
            <w:bottom w:w="0" w:type="dxa"/>
            <w:right w:w="10" w:type="dxa"/>
          </w:tblCellMar>
        </w:tblPrEx>
        <w:trPr>
          <w:trHeight w:val="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87BABE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6.</w:t>
            </w:r>
          </w:p>
        </w:tc>
        <w:tc>
          <w:tcPr>
            <w:tcW w:w="36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8131E6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Софинансирование</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6941DE5">
            <w:pPr>
              <w:shd w:val="clear"/>
              <w:spacing w:after="0" w:line="240" w:lineRule="auto"/>
              <w:jc w:val="both"/>
              <w:rPr>
                <w:rFonts w:ascii="Times New Roman" w:hAnsi="Times New Roman" w:cs="Times New Roman"/>
                <w:sz w:val="30"/>
                <w:szCs w:val="30"/>
              </w:rPr>
            </w:pPr>
            <w:r>
              <w:rPr>
                <w:rFonts w:ascii="Times New Roman" w:hAnsi="Times New Roman" w:cs="Times New Roman"/>
                <w:sz w:val="30"/>
                <w:szCs w:val="30"/>
              </w:rPr>
              <w:t>Средства донора: 5000 долларов США</w:t>
            </w:r>
          </w:p>
          <w:p w14:paraId="62566025">
            <w:pPr>
              <w:shd w:val="clear"/>
              <w:spacing w:after="0" w:line="240" w:lineRule="auto"/>
              <w:jc w:val="both"/>
              <w:rPr>
                <w:rFonts w:ascii="Times New Roman" w:hAnsi="Times New Roman" w:cs="Times New Roman"/>
                <w:sz w:val="30"/>
                <w:szCs w:val="30"/>
              </w:rPr>
            </w:pPr>
            <w:r>
              <w:rPr>
                <w:rFonts w:ascii="Times New Roman" w:hAnsi="Times New Roman" w:cs="Times New Roman"/>
                <w:sz w:val="30"/>
                <w:szCs w:val="30"/>
              </w:rPr>
              <w:t>Софинансирование: нет</w:t>
            </w:r>
          </w:p>
        </w:tc>
      </w:tr>
      <w:tr w14:paraId="0CAEC1F6">
        <w:tblPrEx>
          <w:tblCellMar>
            <w:top w:w="0" w:type="dxa"/>
            <w:left w:w="10" w:type="dxa"/>
            <w:bottom w:w="0" w:type="dxa"/>
            <w:right w:w="10" w:type="dxa"/>
          </w:tblCellMar>
        </w:tblPrEx>
        <w:trPr>
          <w:trHeight w:val="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5EC5EA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7.</w:t>
            </w:r>
          </w:p>
        </w:tc>
        <w:tc>
          <w:tcPr>
            <w:tcW w:w="36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74E3BD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Срок проекта </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2295D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2024 –202</w:t>
            </w:r>
            <w:r>
              <w:rPr>
                <w:rFonts w:ascii="Times New Roman" w:hAnsi="Times New Roman" w:cs="Times New Roman"/>
                <w:sz w:val="30"/>
                <w:szCs w:val="30"/>
                <w:lang w:val="en-US"/>
              </w:rPr>
              <w:t>5</w:t>
            </w:r>
            <w:r>
              <w:rPr>
                <w:rFonts w:ascii="Times New Roman" w:hAnsi="Times New Roman" w:cs="Times New Roman"/>
                <w:sz w:val="30"/>
                <w:szCs w:val="30"/>
              </w:rPr>
              <w:t>гг</w:t>
            </w:r>
            <w:bookmarkStart w:id="0" w:name="_GoBack"/>
            <w:bookmarkEnd w:id="0"/>
          </w:p>
        </w:tc>
      </w:tr>
      <w:tr w14:paraId="3F93C092">
        <w:tblPrEx>
          <w:tblCellMar>
            <w:top w:w="0" w:type="dxa"/>
            <w:left w:w="10" w:type="dxa"/>
            <w:bottom w:w="0" w:type="dxa"/>
            <w:right w:w="10" w:type="dxa"/>
          </w:tblCellMar>
        </w:tblPrEx>
        <w:trPr>
          <w:trHeight w:val="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F96ABC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8.</w:t>
            </w:r>
          </w:p>
        </w:tc>
        <w:tc>
          <w:tcPr>
            <w:tcW w:w="36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814A23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Цель проекта</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343964A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Проведение реконструкционных работ музейной комнаты школы, которые позволят расширить экспозицию и увеличить посещаемость </w:t>
            </w:r>
          </w:p>
        </w:tc>
      </w:tr>
      <w:tr w14:paraId="68E5C7F8">
        <w:tblPrEx>
          <w:tblCellMar>
            <w:top w:w="0" w:type="dxa"/>
            <w:left w:w="10" w:type="dxa"/>
            <w:bottom w:w="0" w:type="dxa"/>
            <w:right w:w="10" w:type="dxa"/>
          </w:tblCellMar>
        </w:tblPrEx>
        <w:trPr>
          <w:trHeight w:val="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A02DE37">
            <w:pPr>
              <w:spacing w:after="0" w:line="240" w:lineRule="auto"/>
              <w:jc w:val="both"/>
              <w:rPr>
                <w:rFonts w:ascii="Times New Roman" w:hAnsi="Times New Roman" w:cs="Times New Roman"/>
                <w:sz w:val="30"/>
                <w:szCs w:val="30"/>
              </w:rPr>
            </w:pPr>
            <w:r>
              <w:rPr>
                <w:rFonts w:ascii="Times New Roman" w:hAnsi="Times New Roman" w:cs="Times New Roman"/>
                <w:sz w:val="30"/>
                <w:szCs w:val="30"/>
              </w:rPr>
              <w:t>9.</w:t>
            </w:r>
          </w:p>
        </w:tc>
        <w:tc>
          <w:tcPr>
            <w:tcW w:w="36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5A6B58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Задачи проекта</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7D78C5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Расширить экспозицию музейной комнаты; разработать дизайн выставочных стеллажей, шкафов; организовать открытие и презентацию  музейной комнаты</w:t>
            </w:r>
          </w:p>
        </w:tc>
      </w:tr>
      <w:tr w14:paraId="0B1222AD">
        <w:tblPrEx>
          <w:tblCellMar>
            <w:top w:w="0" w:type="dxa"/>
            <w:left w:w="10" w:type="dxa"/>
            <w:bottom w:w="0" w:type="dxa"/>
            <w:right w:w="10" w:type="dxa"/>
          </w:tblCellMar>
        </w:tblPrEx>
        <w:trPr>
          <w:trHeight w:val="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0B6519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10.</w:t>
            </w:r>
          </w:p>
        </w:tc>
        <w:tc>
          <w:tcPr>
            <w:tcW w:w="36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C897A9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Детальное описание деятельности в рамках проекта в соответствии с поставленными задачами</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3A12184">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 xml:space="preserve">Целевая группа: </w:t>
            </w:r>
            <w:r>
              <w:rPr>
                <w:rFonts w:ascii="Times New Roman" w:hAnsi="Times New Roman" w:cs="Times New Roman"/>
                <w:sz w:val="30"/>
                <w:szCs w:val="30"/>
              </w:rPr>
              <w:t>педагоги, учащиеся, законные представители учащихся, жители г. Лепеля</w:t>
            </w:r>
          </w:p>
          <w:p w14:paraId="7F847239">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План деятельности:</w:t>
            </w:r>
          </w:p>
          <w:p w14:paraId="13CA904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привлечение средств для реконструкции музейной комнаты и ее экспозиции;</w:t>
            </w:r>
          </w:p>
          <w:p w14:paraId="2F6D7D1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создание дизайн проекта музейной комнаты, экспозиции;</w:t>
            </w:r>
          </w:p>
          <w:p w14:paraId="553078B8">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оформление стенда, посвященного воину-интернационалисту Нападовскому И.А., имя которого носит пионерская дружина;</w:t>
            </w:r>
          </w:p>
          <w:p w14:paraId="73B13CC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оформление стенда, посвященного Герою Советского Союза Владимиру Елисеевичу Лобанку, командиру Лепельской партизанской бригады им И.В.Сталина;</w:t>
            </w:r>
          </w:p>
          <w:p w14:paraId="1681CC0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открытие музейной комнаты.</w:t>
            </w:r>
            <w:r>
              <w:rPr>
                <w:rFonts w:ascii="Times New Roman" w:hAnsi="Times New Roman" w:cs="Times New Roman"/>
                <w:sz w:val="30"/>
                <w:szCs w:val="30"/>
              </w:rPr>
              <w:br w:type="textWrapping"/>
            </w:r>
            <w:r>
              <w:rPr>
                <w:rFonts w:ascii="Times New Roman" w:hAnsi="Times New Roman" w:cs="Times New Roman"/>
                <w:b/>
                <w:sz w:val="30"/>
                <w:szCs w:val="30"/>
              </w:rPr>
              <w:t>Ожидаемые результаты:</w:t>
            </w:r>
          </w:p>
          <w:p w14:paraId="14C88DD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Отреставрированная музейная комната</w:t>
            </w:r>
          </w:p>
        </w:tc>
      </w:tr>
      <w:tr w14:paraId="578E4E3D">
        <w:tblPrEx>
          <w:tblCellMar>
            <w:top w:w="0" w:type="dxa"/>
            <w:left w:w="10" w:type="dxa"/>
            <w:bottom w:w="0" w:type="dxa"/>
            <w:right w:w="10" w:type="dxa"/>
          </w:tblCellMar>
        </w:tblPrEx>
        <w:trPr>
          <w:trHeight w:val="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03C9537">
            <w:pPr>
              <w:spacing w:after="0" w:line="240" w:lineRule="auto"/>
              <w:jc w:val="both"/>
              <w:rPr>
                <w:rFonts w:ascii="Times New Roman" w:hAnsi="Times New Roman" w:cs="Times New Roman"/>
                <w:sz w:val="30"/>
                <w:szCs w:val="30"/>
              </w:rPr>
            </w:pPr>
            <w:r>
              <w:rPr>
                <w:rFonts w:ascii="Times New Roman" w:hAnsi="Times New Roman" w:cs="Times New Roman"/>
                <w:sz w:val="30"/>
                <w:szCs w:val="30"/>
              </w:rPr>
              <w:t>11.</w:t>
            </w:r>
          </w:p>
        </w:tc>
        <w:tc>
          <w:tcPr>
            <w:tcW w:w="36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F79A2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Обоснование проекта</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3E8C55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Музейная комната учреждения образования является важнейшим институтом культуры. Именно она является центром сохранения культурного и исторического наследия. Одновременно музейная комната служит как местом хранения и передачи знаний, полученных на основе информационного потенциала предметов-подлинников, так и местом образовательной деятельности человека. Комната была создана в 1984 году и больше не подвергалась реставрации. </w:t>
            </w:r>
          </w:p>
          <w:p w14:paraId="41C0290C">
            <w:pPr>
              <w:spacing w:after="0" w:line="240" w:lineRule="auto"/>
              <w:jc w:val="both"/>
              <w:rPr>
                <w:rFonts w:ascii="Times New Roman" w:hAnsi="Times New Roman" w:cs="Times New Roman"/>
                <w:sz w:val="30"/>
                <w:szCs w:val="30"/>
              </w:rPr>
            </w:pPr>
            <w:r>
              <w:rPr>
                <w:rFonts w:ascii="Times New Roman" w:hAnsi="Times New Roman" w:cs="Times New Roman"/>
                <w:b/>
                <w:bCs/>
                <w:sz w:val="30"/>
                <w:szCs w:val="30"/>
              </w:rPr>
              <w:t>Цель</w:t>
            </w:r>
            <w:r>
              <w:rPr>
                <w:rFonts w:ascii="Times New Roman" w:hAnsi="Times New Roman" w:cs="Times New Roman"/>
                <w:sz w:val="30"/>
                <w:szCs w:val="30"/>
              </w:rPr>
              <w:t>: формирование отношения к культурному наследию и исторической памяти у учащихся, законных представителей, педагогов и жителей г.Лепеля.</w:t>
            </w:r>
          </w:p>
          <w:p w14:paraId="62E06C93">
            <w:pPr>
              <w:spacing w:after="0" w:line="240" w:lineRule="auto"/>
              <w:jc w:val="both"/>
              <w:rPr>
                <w:rFonts w:ascii="Times New Roman" w:hAnsi="Times New Roman" w:cs="Times New Roman"/>
                <w:sz w:val="30"/>
                <w:szCs w:val="30"/>
              </w:rPr>
            </w:pPr>
            <w:r>
              <w:rPr>
                <w:rFonts w:ascii="Times New Roman" w:hAnsi="Times New Roman" w:cs="Times New Roman"/>
                <w:b/>
                <w:bCs/>
                <w:sz w:val="30"/>
                <w:szCs w:val="30"/>
              </w:rPr>
              <w:t>Задачи:</w:t>
            </w:r>
          </w:p>
          <w:p w14:paraId="24CFF71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1. Формировать у учащихся, законных представителей, педагогов, жителей г. Лепеля отношение к культурным традициям школы, города;</w:t>
            </w:r>
          </w:p>
          <w:p w14:paraId="0FCF5F7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2. Организовать исследовательскую деятельность учащихся на основе материалов, собранных в музейной комнате;</w:t>
            </w:r>
          </w:p>
          <w:p w14:paraId="7F6C671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3. Проводить классные, школьные, городские мероприятия, посвященные истории школы; </w:t>
            </w:r>
          </w:p>
          <w:p w14:paraId="317F2F37">
            <w:pPr>
              <w:spacing w:after="0" w:line="240" w:lineRule="auto"/>
              <w:jc w:val="both"/>
              <w:rPr>
                <w:rFonts w:ascii="Times New Roman" w:hAnsi="Times New Roman" w:cs="Times New Roman"/>
                <w:sz w:val="30"/>
                <w:szCs w:val="30"/>
              </w:rPr>
            </w:pPr>
            <w:r>
              <w:rPr>
                <w:rFonts w:ascii="Times New Roman" w:hAnsi="Times New Roman" w:cs="Times New Roman"/>
                <w:sz w:val="30"/>
                <w:szCs w:val="30"/>
              </w:rPr>
              <w:t>4. Сотрудничать с Белорусским союзом ветеранов войны в Афганистане.</w:t>
            </w:r>
          </w:p>
          <w:p w14:paraId="47EBE8B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В нашем учреждении образования много лет действует музейная комната. Ее деятельность можно рассматривать как образовательное средство, обеспечивающее преемственность в сохранении общественных ценностей через историю родной школы. Работа на базе музейной комнаты позволяет:</w:t>
            </w:r>
          </w:p>
          <w:p w14:paraId="16B13B4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знакомить учащихся на конкретных примерах с функционированием государственных органов и общественных организаций через историю страны и школы, знакомиться с достижениями педагогов и выпускников школы;</w:t>
            </w:r>
          </w:p>
          <w:p w14:paraId="693A96B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включать учащихся  в разнообразные виды деятельности, приобретать социальный опыт общения с другими людьми,  воспитывать любовь к школе, городу. </w:t>
            </w:r>
          </w:p>
          <w:p w14:paraId="557ABB7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Школьная музейная комната – центр воспитательной работы, эффективная форма организации исследовательской деятельности, база углубленного изучения истории, жизни школы, города, государства, массового вовлечения учащихся в поисковую деятельность. Она дает возможность изучать прошлое через активное участие в историко-поисковой  работе. Благодаря проведению такой работы, в нашей музейной комнате появились фотографии, которые занимают почетное место и знакомят посетителей с историей школы, оформлены стенды, посвященные жизни и деятельности директоров школы  и Герою Советского Союза, Владимиру Елисеевичу Лобанку, командиру Лепельской партизанской бригады им И.В.Сталина; воину интернационалисту Нападовскому И.А., имя которого носит пионерская дружина.</w:t>
            </w:r>
          </w:p>
          <w:p w14:paraId="2D9BD9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Работа в музейной комнате ведется по следующим направлениям: </w:t>
            </w:r>
          </w:p>
          <w:p w14:paraId="3BBD97BF">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исследовательское</w:t>
            </w:r>
            <w:r>
              <w:rPr>
                <w:rFonts w:ascii="Times New Roman" w:hAnsi="Times New Roman" w:cs="Times New Roman"/>
                <w:sz w:val="30"/>
                <w:szCs w:val="30"/>
              </w:rPr>
              <w:t xml:space="preserve">: работа с экспонатами и материалами музея, участие в работе научного общества учащихся; </w:t>
            </w:r>
          </w:p>
          <w:p w14:paraId="252B6802">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информационно-пропагандистское</w:t>
            </w:r>
            <w:r>
              <w:rPr>
                <w:rFonts w:ascii="Times New Roman" w:hAnsi="Times New Roman" w:cs="Times New Roman"/>
                <w:sz w:val="30"/>
                <w:szCs w:val="30"/>
              </w:rPr>
              <w:t>: проведение экскурсий, тематических выставок экспонатов и материалов школьной музейной комнаты, знакомство с жизнью и деятельностью ветеранов педагогического труда, трудовыми свершениями выпускников,  подготовка материалов для проведения информационных часов;</w:t>
            </w:r>
          </w:p>
          <w:p w14:paraId="2D77E7A0">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поисковое</w:t>
            </w:r>
            <w:r>
              <w:rPr>
                <w:rFonts w:ascii="Times New Roman" w:hAnsi="Times New Roman" w:cs="Times New Roman"/>
                <w:sz w:val="30"/>
                <w:szCs w:val="30"/>
              </w:rPr>
              <w:t>: общешкольный сбор информации о педагогах и выпускниках школы, связи истории школы с историей г. Лепеля и региона,  экскурсии и походы</w:t>
            </w:r>
          </w:p>
        </w:tc>
      </w:tr>
      <w:tr w14:paraId="37D4722C">
        <w:tblPrEx>
          <w:tblCellMar>
            <w:top w:w="0" w:type="dxa"/>
            <w:left w:w="10" w:type="dxa"/>
            <w:bottom w:w="0" w:type="dxa"/>
            <w:right w:w="10" w:type="dxa"/>
          </w:tblCellMar>
        </w:tblPrEx>
        <w:trPr>
          <w:trHeight w:val="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49F7FE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12.</w:t>
            </w:r>
          </w:p>
        </w:tc>
        <w:tc>
          <w:tcPr>
            <w:tcW w:w="36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6544F2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Деятельность после окончания проекта</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31EE61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организация экскурсий для учащихся, их законных представителей, педагогов, жителей г. Лепеля;</w:t>
            </w:r>
          </w:p>
          <w:p w14:paraId="497E715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организация и проведение классных часов, информационных часов,  мероприятий разного уровня на базе музейной комнаты;</w:t>
            </w:r>
          </w:p>
          <w:p w14:paraId="7ED73DC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организация и проведение мероприятий совместно с Белорусским союзом ветеранов войны в Афганистане.</w:t>
            </w:r>
          </w:p>
        </w:tc>
      </w:tr>
      <w:tr w14:paraId="45AE77E6">
        <w:tblPrEx>
          <w:tblCellMar>
            <w:top w:w="0" w:type="dxa"/>
            <w:left w:w="10" w:type="dxa"/>
            <w:bottom w:w="0" w:type="dxa"/>
            <w:right w:w="10" w:type="dxa"/>
          </w:tblCellMar>
        </w:tblPrEx>
        <w:trPr>
          <w:trHeight w:val="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A97846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13.</w:t>
            </w:r>
          </w:p>
        </w:tc>
        <w:tc>
          <w:tcPr>
            <w:tcW w:w="36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A69B50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Контактное лицо</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4734B1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Григорович Татьяна Витальевна, заместитель директора по воспитательной работе, тел. +375(02132)  69224, </w:t>
            </w:r>
          </w:p>
          <w:p w14:paraId="287C8FEF">
            <w:pPr>
              <w:spacing w:after="0" w:line="240" w:lineRule="auto"/>
              <w:jc w:val="both"/>
              <w:rPr>
                <w:rFonts w:ascii="Times New Roman" w:hAnsi="Times New Roman" w:cs="Times New Roman"/>
                <w:sz w:val="30"/>
                <w:szCs w:val="30"/>
              </w:rPr>
            </w:pPr>
            <w:r>
              <w:rPr>
                <w:rFonts w:ascii="Times New Roman" w:hAnsi="Times New Roman" w:cs="Times New Roman"/>
                <w:sz w:val="30"/>
                <w:szCs w:val="30"/>
                <w:lang w:val="en-US"/>
              </w:rPr>
              <w:t>e</w:t>
            </w:r>
            <w:r>
              <w:rPr>
                <w:rFonts w:ascii="Times New Roman" w:hAnsi="Times New Roman" w:cs="Times New Roman"/>
                <w:sz w:val="30"/>
                <w:szCs w:val="30"/>
              </w:rPr>
              <w:t>-</w:t>
            </w:r>
            <w:r>
              <w:rPr>
                <w:rFonts w:ascii="Times New Roman" w:hAnsi="Times New Roman" w:cs="Times New Roman"/>
                <w:sz w:val="30"/>
                <w:szCs w:val="30"/>
                <w:lang w:val="en-US"/>
              </w:rPr>
              <w:t>mail</w:t>
            </w:r>
            <w:r>
              <w:rPr>
                <w:rFonts w:ascii="Times New Roman" w:hAnsi="Times New Roman" w:cs="Times New Roman"/>
                <w:sz w:val="30"/>
                <w:szCs w:val="30"/>
              </w:rPr>
              <w:t xml:space="preserve"> :      </w:t>
            </w:r>
            <w:r>
              <w:rPr>
                <w:rFonts w:ascii="Times New Roman" w:hAnsi="Times New Roman" w:cs="Times New Roman"/>
                <w:sz w:val="30"/>
                <w:szCs w:val="30"/>
                <w:lang w:val="en-US"/>
              </w:rPr>
              <w:t>sch</w:t>
            </w:r>
            <w:r>
              <w:rPr>
                <w:rFonts w:ascii="Times New Roman" w:hAnsi="Times New Roman" w:cs="Times New Roman"/>
                <w:sz w:val="30"/>
                <w:szCs w:val="30"/>
              </w:rPr>
              <w:t>1@оо</w:t>
            </w:r>
            <w:r>
              <w:rPr>
                <w:rFonts w:ascii="Times New Roman" w:hAnsi="Times New Roman" w:cs="Times New Roman"/>
                <w:sz w:val="30"/>
                <w:szCs w:val="30"/>
                <w:lang w:val="en-US"/>
              </w:rPr>
              <w:t>lepel</w:t>
            </w:r>
            <w:r>
              <w:rPr>
                <w:rFonts w:ascii="Times New Roman" w:hAnsi="Times New Roman" w:cs="Times New Roman"/>
                <w:sz w:val="30"/>
                <w:szCs w:val="30"/>
              </w:rPr>
              <w:t>.</w:t>
            </w:r>
            <w:r>
              <w:rPr>
                <w:rFonts w:ascii="Times New Roman" w:hAnsi="Times New Roman" w:cs="Times New Roman"/>
                <w:sz w:val="30"/>
                <w:szCs w:val="30"/>
                <w:lang w:val="en-US"/>
              </w:rPr>
              <w:t>by</w:t>
            </w:r>
          </w:p>
        </w:tc>
      </w:tr>
    </w:tbl>
    <w:p w14:paraId="611CB047">
      <w:pPr>
        <w:spacing w:after="0" w:line="240" w:lineRule="auto"/>
        <w:jc w:val="both"/>
        <w:rPr>
          <w:rFonts w:ascii="Times New Roman" w:hAnsi="Times New Roman" w:cs="Times New Roman"/>
          <w:sz w:val="30"/>
          <w:szCs w:val="30"/>
        </w:rPr>
      </w:pPr>
    </w:p>
    <w:p w14:paraId="134EB363">
      <w:pPr>
        <w:spacing w:after="0" w:line="240" w:lineRule="auto"/>
        <w:jc w:val="both"/>
        <w:rPr>
          <w:rFonts w:ascii="Times New Roman" w:hAnsi="Times New Roman" w:cs="Times New Roman"/>
          <w:sz w:val="30"/>
          <w:szCs w:val="30"/>
        </w:rPr>
      </w:pPr>
    </w:p>
    <w:p w14:paraId="49797994">
      <w:pPr>
        <w:spacing w:after="0" w:line="240" w:lineRule="auto"/>
        <w:jc w:val="both"/>
        <w:rPr>
          <w:rFonts w:ascii="Times New Roman" w:hAnsi="Times New Roman" w:cs="Times New Roman"/>
          <w:sz w:val="30"/>
          <w:szCs w:val="30"/>
        </w:rPr>
      </w:pPr>
    </w:p>
    <w:p w14:paraId="43CC9BF8">
      <w:pPr>
        <w:rPr>
          <w:rFonts w:ascii="Times New Roman" w:hAnsi="Times New Roman" w:cs="Times New Roman"/>
          <w:sz w:val="30"/>
          <w:szCs w:val="30"/>
        </w:rPr>
      </w:pPr>
    </w:p>
    <w:p w14:paraId="25C9ADEF">
      <w:pPr>
        <w:rPr>
          <w:rFonts w:ascii="Times New Roman" w:hAnsi="Times New Roman" w:cs="Times New Roman"/>
          <w:sz w:val="30"/>
          <w:szCs w:val="30"/>
        </w:rPr>
      </w:pPr>
    </w:p>
    <w:p w14:paraId="7C1B64A5">
      <w:pPr>
        <w:rPr>
          <w:rFonts w:ascii="Times New Roman" w:hAnsi="Times New Roman" w:cs="Times New Roman"/>
          <w:sz w:val="30"/>
          <w:szCs w:val="30"/>
        </w:rPr>
      </w:pPr>
    </w:p>
    <w:p w14:paraId="6521FD1F">
      <w:pPr>
        <w:rPr>
          <w:rFonts w:ascii="Times New Roman" w:hAnsi="Times New Roman" w:cs="Times New Roman"/>
          <w:sz w:val="30"/>
          <w:szCs w:val="30"/>
        </w:rPr>
      </w:pPr>
    </w:p>
    <w:p w14:paraId="00343D37">
      <w:pPr>
        <w:rPr>
          <w:rFonts w:ascii="Times New Roman" w:hAnsi="Times New Roman" w:cs="Times New Roman"/>
          <w:sz w:val="30"/>
          <w:szCs w:val="30"/>
        </w:rPr>
      </w:pPr>
    </w:p>
    <w:p w14:paraId="7268CE06">
      <w:pPr>
        <w:rPr>
          <w:rFonts w:ascii="Times New Roman" w:hAnsi="Times New Roman" w:cs="Times New Roman"/>
          <w:sz w:val="30"/>
          <w:szCs w:val="30"/>
        </w:rPr>
      </w:pPr>
    </w:p>
    <w:p w14:paraId="6A083682">
      <w:pPr>
        <w:rPr>
          <w:rFonts w:ascii="Times New Roman" w:hAnsi="Times New Roman" w:cs="Times New Roman"/>
          <w:sz w:val="30"/>
          <w:szCs w:val="30"/>
        </w:rPr>
      </w:pPr>
    </w:p>
    <w:p w14:paraId="6EACF303">
      <w:pPr>
        <w:rPr>
          <w:rFonts w:ascii="Times New Roman" w:hAnsi="Times New Roman" w:cs="Times New Roman"/>
          <w:sz w:val="30"/>
          <w:szCs w:val="30"/>
        </w:rPr>
      </w:pPr>
    </w:p>
    <w:p w14:paraId="6725C327">
      <w:pPr>
        <w:rPr>
          <w:rFonts w:ascii="Times New Roman" w:hAnsi="Times New Roman" w:cs="Times New Roman"/>
          <w:sz w:val="30"/>
          <w:szCs w:val="30"/>
        </w:rPr>
      </w:pPr>
    </w:p>
    <w:p w14:paraId="09405ACD">
      <w:pPr>
        <w:spacing w:line="240" w:lineRule="auto"/>
        <w:jc w:val="both"/>
        <w:rPr>
          <w:rFonts w:ascii="Times New Roman" w:hAnsi="Times New Roman" w:cs="Times New Roman"/>
          <w:b/>
          <w:sz w:val="30"/>
          <w:szCs w:val="30"/>
          <w:lang w:val="en-US"/>
        </w:rPr>
      </w:pPr>
      <w:r>
        <w:rPr>
          <w:rFonts w:ascii="Times New Roman" w:hAnsi="Times New Roman" w:cs="Times New Roman"/>
          <w:b/>
          <w:sz w:val="30"/>
          <w:szCs w:val="30"/>
          <w:lang w:val="en-US"/>
        </w:rPr>
        <w:t>APPLICATION FOR FUNDING A HUMANITARIAN PROJECT</w:t>
      </w:r>
    </w:p>
    <w:tbl>
      <w:tblPr>
        <w:tblStyle w:val="3"/>
        <w:tblW w:w="0" w:type="auto"/>
        <w:tblInd w:w="98" w:type="dxa"/>
        <w:tblLayout w:type="autofit"/>
        <w:tblCellMar>
          <w:top w:w="0" w:type="dxa"/>
          <w:left w:w="10" w:type="dxa"/>
          <w:bottom w:w="0" w:type="dxa"/>
          <w:right w:w="10" w:type="dxa"/>
        </w:tblCellMar>
      </w:tblPr>
      <w:tblGrid>
        <w:gridCol w:w="673"/>
        <w:gridCol w:w="2956"/>
        <w:gridCol w:w="5844"/>
      </w:tblGrid>
      <w:tr w14:paraId="6514E204">
        <w:tblPrEx>
          <w:tblCellMar>
            <w:top w:w="0" w:type="dxa"/>
            <w:left w:w="10" w:type="dxa"/>
            <w:bottom w:w="0" w:type="dxa"/>
            <w:right w:w="10" w:type="dxa"/>
          </w:tblCellMar>
        </w:tblPrEx>
        <w:trPr>
          <w:trHeight w:val="1104"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0DD37B5">
            <w:pPr>
              <w:spacing w:line="240" w:lineRule="auto"/>
              <w:jc w:val="both"/>
              <w:rPr>
                <w:rFonts w:ascii="Times New Roman" w:hAnsi="Times New Roman" w:cs="Times New Roman"/>
                <w:sz w:val="30"/>
                <w:szCs w:val="30"/>
              </w:rPr>
            </w:pPr>
            <w:r>
              <w:rPr>
                <w:rFonts w:ascii="Times New Roman" w:hAnsi="Times New Roman" w:cs="Times New Roman"/>
                <w:sz w:val="30"/>
                <w:szCs w:val="30"/>
              </w:rPr>
              <w:t>1.</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A14141A">
            <w:pPr>
              <w:spacing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Name of the project</w:t>
            </w:r>
          </w:p>
        </w:tc>
        <w:tc>
          <w:tcPr>
            <w:tcW w:w="58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0CE3AEB">
            <w:pPr>
              <w:spacing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Reconstruction of the school Museum «History of our school»</w:t>
            </w:r>
          </w:p>
        </w:tc>
      </w:tr>
      <w:tr w14:paraId="264B8296">
        <w:tblPrEx>
          <w:tblCellMar>
            <w:top w:w="0" w:type="dxa"/>
            <w:left w:w="10" w:type="dxa"/>
            <w:bottom w:w="0" w:type="dxa"/>
            <w:right w:w="10" w:type="dxa"/>
          </w:tblCellMar>
        </w:tblPrEx>
        <w:trPr>
          <w:trHeight w:val="1"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B89DE6E">
            <w:pPr>
              <w:spacing w:line="240" w:lineRule="auto"/>
              <w:jc w:val="both"/>
              <w:rPr>
                <w:rFonts w:ascii="Times New Roman" w:hAnsi="Times New Roman" w:cs="Times New Roman"/>
                <w:sz w:val="30"/>
                <w:szCs w:val="30"/>
              </w:rPr>
            </w:pPr>
            <w:r>
              <w:rPr>
                <w:rFonts w:ascii="Times New Roman" w:hAnsi="Times New Roman" w:cs="Times New Roman"/>
                <w:sz w:val="30"/>
                <w:szCs w:val="30"/>
              </w:rPr>
              <w:t>2.</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105E6F1B">
            <w:pPr>
              <w:spacing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Place of implementation of the project</w:t>
            </w:r>
          </w:p>
        </w:tc>
        <w:tc>
          <w:tcPr>
            <w:tcW w:w="58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1DECC453">
            <w:pPr>
              <w:spacing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State educational institution «Secondary school No. 1 of the town Lepel»</w:t>
            </w:r>
          </w:p>
        </w:tc>
      </w:tr>
      <w:tr w14:paraId="1C56C53B">
        <w:tblPrEx>
          <w:tblCellMar>
            <w:top w:w="0" w:type="dxa"/>
            <w:left w:w="10" w:type="dxa"/>
            <w:bottom w:w="0" w:type="dxa"/>
            <w:right w:w="10" w:type="dxa"/>
          </w:tblCellMar>
        </w:tblPrEx>
        <w:trPr>
          <w:trHeight w:val="1"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322EF6E3">
            <w:pPr>
              <w:spacing w:line="240" w:lineRule="auto"/>
              <w:jc w:val="both"/>
              <w:rPr>
                <w:rFonts w:ascii="Times New Roman" w:hAnsi="Times New Roman" w:cs="Times New Roman"/>
                <w:sz w:val="30"/>
                <w:szCs w:val="30"/>
              </w:rPr>
            </w:pPr>
            <w:r>
              <w:rPr>
                <w:rFonts w:ascii="Times New Roman" w:hAnsi="Times New Roman" w:cs="Times New Roman"/>
                <w:sz w:val="30"/>
                <w:szCs w:val="30"/>
              </w:rPr>
              <w:t>3.</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F06D41A">
            <w:pPr>
              <w:spacing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Address of the organization, phone,</w:t>
            </w:r>
          </w:p>
          <w:p w14:paraId="73BB3E9D">
            <w:pPr>
              <w:spacing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e-mail </w:t>
            </w:r>
          </w:p>
        </w:tc>
        <w:tc>
          <w:tcPr>
            <w:tcW w:w="58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72FE0BA">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 Sovetskaya st. 15, Lepel, Vitebsk region, 211174, BELARUS</w:t>
            </w:r>
          </w:p>
          <w:p w14:paraId="4C98234D">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tel. +375(2132) 69314, +375 (2132) 69224</w:t>
            </w:r>
          </w:p>
          <w:p w14:paraId="242AF3A3">
            <w:pPr>
              <w:spacing w:after="0" w:line="240" w:lineRule="auto"/>
              <w:jc w:val="both"/>
              <w:rPr>
                <w:rFonts w:ascii="Times New Roman" w:hAnsi="Times New Roman" w:cs="Times New Roman"/>
                <w:i/>
                <w:sz w:val="30"/>
                <w:szCs w:val="30"/>
                <w:lang w:val="en-US"/>
              </w:rPr>
            </w:pPr>
            <w:r>
              <w:rPr>
                <w:rFonts w:ascii="Times New Roman" w:hAnsi="Times New Roman" w:cs="Times New Roman"/>
                <w:sz w:val="30"/>
                <w:szCs w:val="30"/>
                <w:lang w:val="en-US"/>
              </w:rPr>
              <w:t>e-mail: sch1@oolepel.by</w:t>
            </w:r>
          </w:p>
        </w:tc>
      </w:tr>
      <w:tr w14:paraId="436CBA9E">
        <w:tblPrEx>
          <w:tblCellMar>
            <w:top w:w="0" w:type="dxa"/>
            <w:left w:w="10" w:type="dxa"/>
            <w:bottom w:w="0" w:type="dxa"/>
            <w:right w:w="10" w:type="dxa"/>
          </w:tblCellMar>
        </w:tblPrEx>
        <w:trPr>
          <w:trHeight w:val="1"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DF266CA">
            <w:pPr>
              <w:spacing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4.</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16EBFB6C">
            <w:pPr>
              <w:spacing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Head of the educational institution</w:t>
            </w:r>
          </w:p>
        </w:tc>
        <w:tc>
          <w:tcPr>
            <w:tcW w:w="58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1184430A">
            <w:pPr>
              <w:spacing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Kharlyonok Oksana Leonidovna, headmistress of the school, tel. +375 (2132) 69314, mob.+375293049598, e-mail: sch1@oolepel.by</w:t>
            </w:r>
          </w:p>
        </w:tc>
      </w:tr>
      <w:tr w14:paraId="17ABE4CA">
        <w:tblPrEx>
          <w:tblCellMar>
            <w:top w:w="0" w:type="dxa"/>
            <w:left w:w="10" w:type="dxa"/>
            <w:bottom w:w="0" w:type="dxa"/>
            <w:right w:w="10" w:type="dxa"/>
          </w:tblCellMar>
        </w:tblPrEx>
        <w:trPr>
          <w:trHeight w:val="1110"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91B9C07">
            <w:pPr>
              <w:spacing w:line="240" w:lineRule="auto"/>
              <w:jc w:val="both"/>
              <w:rPr>
                <w:rFonts w:ascii="Times New Roman" w:hAnsi="Times New Roman" w:cs="Times New Roman"/>
                <w:sz w:val="30"/>
                <w:szCs w:val="30"/>
              </w:rPr>
            </w:pPr>
            <w:r>
              <w:rPr>
                <w:rFonts w:ascii="Times New Roman" w:hAnsi="Times New Roman" w:cs="Times New Roman"/>
                <w:sz w:val="30"/>
                <w:szCs w:val="30"/>
              </w:rPr>
              <w:t>5.</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654DE73">
            <w:pPr>
              <w:spacing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The total amount of funding (in U.S. dollars)</w:t>
            </w:r>
          </w:p>
        </w:tc>
        <w:tc>
          <w:tcPr>
            <w:tcW w:w="58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9156026">
            <w:pPr>
              <w:spacing w:line="240" w:lineRule="auto"/>
              <w:jc w:val="both"/>
              <w:rPr>
                <w:rFonts w:ascii="Times New Roman" w:hAnsi="Times New Roman" w:cs="Times New Roman"/>
                <w:sz w:val="30"/>
                <w:szCs w:val="30"/>
                <w:lang w:val="en-US"/>
              </w:rPr>
            </w:pPr>
            <w:r>
              <w:rPr>
                <w:rFonts w:ascii="Times New Roman" w:hAnsi="Times New Roman" w:cs="Times New Roman"/>
                <w:sz w:val="30"/>
                <w:szCs w:val="30"/>
              </w:rPr>
              <w:t>5</w:t>
            </w:r>
            <w:r>
              <w:rPr>
                <w:rFonts w:ascii="Times New Roman" w:hAnsi="Times New Roman" w:cs="Times New Roman"/>
                <w:sz w:val="30"/>
                <w:szCs w:val="30"/>
                <w:lang w:val="en-US"/>
              </w:rPr>
              <w:t>000 US dollars</w:t>
            </w:r>
          </w:p>
        </w:tc>
      </w:tr>
      <w:tr w14:paraId="2838081D">
        <w:tblPrEx>
          <w:tblCellMar>
            <w:top w:w="0" w:type="dxa"/>
            <w:left w:w="10" w:type="dxa"/>
            <w:bottom w:w="0" w:type="dxa"/>
            <w:right w:w="10" w:type="dxa"/>
          </w:tblCellMar>
        </w:tblPrEx>
        <w:trPr>
          <w:trHeight w:val="1"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02BCEA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6.</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18D49C10">
            <w:pPr>
              <w:spacing w:after="0" w:line="240" w:lineRule="auto"/>
              <w:jc w:val="both"/>
              <w:rPr>
                <w:rFonts w:ascii="Times New Roman" w:hAnsi="Times New Roman" w:cs="Times New Roman"/>
                <w:sz w:val="30"/>
                <w:szCs w:val="30"/>
              </w:rPr>
            </w:pPr>
            <w:r>
              <w:rPr>
                <w:rFonts w:ascii="Times New Roman" w:hAnsi="Times New Roman" w:cs="Times New Roman"/>
                <w:sz w:val="30"/>
                <w:szCs w:val="30"/>
                <w:lang w:val="en-US"/>
              </w:rPr>
              <w:t>Co-financing</w:t>
            </w:r>
          </w:p>
        </w:tc>
        <w:tc>
          <w:tcPr>
            <w:tcW w:w="58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DC95CBF">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Donation: </w:t>
            </w:r>
            <w:r>
              <w:rPr>
                <w:rFonts w:ascii="Times New Roman" w:hAnsi="Times New Roman" w:cs="Times New Roman"/>
                <w:sz w:val="30"/>
                <w:szCs w:val="30"/>
              </w:rPr>
              <w:t>5</w:t>
            </w:r>
            <w:r>
              <w:rPr>
                <w:rFonts w:ascii="Times New Roman" w:hAnsi="Times New Roman" w:cs="Times New Roman"/>
                <w:sz w:val="30"/>
                <w:szCs w:val="30"/>
                <w:lang w:val="en-US"/>
              </w:rPr>
              <w:t>000 US dollars</w:t>
            </w:r>
          </w:p>
          <w:p w14:paraId="2A5180A4">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Own funds: no</w:t>
            </w:r>
          </w:p>
        </w:tc>
      </w:tr>
      <w:tr w14:paraId="7B4D3F6E">
        <w:tblPrEx>
          <w:tblCellMar>
            <w:top w:w="0" w:type="dxa"/>
            <w:left w:w="10" w:type="dxa"/>
            <w:bottom w:w="0" w:type="dxa"/>
            <w:right w:w="10" w:type="dxa"/>
          </w:tblCellMar>
        </w:tblPrEx>
        <w:trPr>
          <w:trHeight w:val="1"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D8E40A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7.</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13BCA4D">
            <w:pPr>
              <w:spacing w:after="0" w:line="240" w:lineRule="auto"/>
              <w:jc w:val="both"/>
              <w:rPr>
                <w:rFonts w:ascii="Times New Roman" w:hAnsi="Times New Roman" w:cs="Times New Roman"/>
                <w:sz w:val="30"/>
                <w:szCs w:val="30"/>
              </w:rPr>
            </w:pPr>
            <w:r>
              <w:rPr>
                <w:rFonts w:ascii="Times New Roman" w:hAnsi="Times New Roman" w:cs="Times New Roman"/>
                <w:sz w:val="30"/>
                <w:szCs w:val="30"/>
                <w:lang w:val="en-US"/>
              </w:rPr>
              <w:t>The project term</w:t>
            </w:r>
          </w:p>
        </w:tc>
        <w:tc>
          <w:tcPr>
            <w:tcW w:w="58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B86EED1">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rPr>
              <w:t>2024 –202</w:t>
            </w:r>
            <w:r>
              <w:rPr>
                <w:rFonts w:ascii="Times New Roman" w:hAnsi="Times New Roman" w:cs="Times New Roman"/>
                <w:sz w:val="30"/>
                <w:szCs w:val="30"/>
                <w:lang w:val="en-US"/>
              </w:rPr>
              <w:t>5 years</w:t>
            </w:r>
          </w:p>
        </w:tc>
      </w:tr>
      <w:tr w14:paraId="1044C51B">
        <w:tblPrEx>
          <w:tblCellMar>
            <w:top w:w="0" w:type="dxa"/>
            <w:left w:w="10" w:type="dxa"/>
            <w:bottom w:w="0" w:type="dxa"/>
            <w:right w:w="10" w:type="dxa"/>
          </w:tblCellMar>
        </w:tblPrEx>
        <w:trPr>
          <w:trHeight w:val="1"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0888078">
            <w:pPr>
              <w:spacing w:after="0" w:line="240" w:lineRule="auto"/>
              <w:jc w:val="both"/>
              <w:rPr>
                <w:rFonts w:ascii="Times New Roman" w:hAnsi="Times New Roman" w:cs="Times New Roman"/>
                <w:sz w:val="30"/>
                <w:szCs w:val="30"/>
              </w:rPr>
            </w:pPr>
            <w:r>
              <w:rPr>
                <w:rFonts w:ascii="Times New Roman" w:hAnsi="Times New Roman" w:cs="Times New Roman"/>
                <w:sz w:val="30"/>
                <w:szCs w:val="30"/>
              </w:rPr>
              <w:t>8.</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AB01C29">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The aim of the project</w:t>
            </w:r>
          </w:p>
        </w:tc>
        <w:tc>
          <w:tcPr>
            <w:tcW w:w="58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32A4695D">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Carrying out reconstruction works of the museum room of the school, which will expand the exposition and increase attendance</w:t>
            </w:r>
          </w:p>
        </w:tc>
      </w:tr>
      <w:tr w14:paraId="2BC54873">
        <w:tblPrEx>
          <w:tblCellMar>
            <w:top w:w="0" w:type="dxa"/>
            <w:left w:w="10" w:type="dxa"/>
            <w:bottom w:w="0" w:type="dxa"/>
            <w:right w:w="10" w:type="dxa"/>
          </w:tblCellMar>
        </w:tblPrEx>
        <w:trPr>
          <w:trHeight w:val="70"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ACBB83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9.</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CAF87CB">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The goals</w:t>
            </w:r>
          </w:p>
        </w:tc>
        <w:tc>
          <w:tcPr>
            <w:tcW w:w="58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3C6A022C">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To expand the museum's exposition, to design exhibition racks, to organize the opening and presentation of the restored School museum.</w:t>
            </w:r>
          </w:p>
          <w:p w14:paraId="197ABAA7">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To renovate the exposition of the school Museum </w:t>
            </w:r>
          </w:p>
          <w:p w14:paraId="2E6835B4">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To develop the design of display racks and cabinets;</w:t>
            </w:r>
          </w:p>
          <w:p w14:paraId="3B5080BB">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Replace exhibition racks, cabinets, and Museum exhibition stands;</w:t>
            </w:r>
          </w:p>
          <w:p w14:paraId="11494C30">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Organize the opening of the restored school Museum</w:t>
            </w:r>
          </w:p>
        </w:tc>
      </w:tr>
      <w:tr w14:paraId="73D4DDB4">
        <w:tblPrEx>
          <w:tblCellMar>
            <w:top w:w="0" w:type="dxa"/>
            <w:left w:w="10" w:type="dxa"/>
            <w:bottom w:w="0" w:type="dxa"/>
            <w:right w:w="10" w:type="dxa"/>
          </w:tblCellMar>
        </w:tblPrEx>
        <w:trPr>
          <w:trHeight w:val="1"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D25D3F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10.</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4AEF13B">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Detailed description of the project activities in accordance with the goals</w:t>
            </w:r>
          </w:p>
        </w:tc>
        <w:tc>
          <w:tcPr>
            <w:tcW w:w="58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10524E3C">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The target group: teachers, students, legal representatives of the students,the residents of the town of Lepel.</w:t>
            </w:r>
          </w:p>
          <w:p w14:paraId="3E2212F0">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Plan:</w:t>
            </w:r>
          </w:p>
          <w:p w14:paraId="21E6E6A4">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 1. Raising funds for the restoration and renovation of the school Museum and its exposition;</w:t>
            </w:r>
          </w:p>
          <w:p w14:paraId="2D8122B9">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2. Creating a design project for the school Museum and its exhibition;</w:t>
            </w:r>
          </w:p>
          <w:p w14:paraId="13C6061D">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carrying out repairs and the design of the school Museum.</w:t>
            </w:r>
          </w:p>
          <w:p w14:paraId="2657B7E7">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3. Designing of the stand dedicated to the internationalist soldier Napadovskiy, whose name was given to our school pioneer squad.</w:t>
            </w:r>
          </w:p>
          <w:p w14:paraId="6BAF4BF3">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4. Designing of  the stand dedicated to the Hero of the Soviet Union Lobanok V.E,  the commander of the Lepel partisan brigade named after Stalin I. V.</w:t>
            </w:r>
          </w:p>
          <w:p w14:paraId="41E7F09D">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5.Opening of the school Museum by the celebration of the school's anniversary.</w:t>
            </w:r>
          </w:p>
          <w:p w14:paraId="6A7B29F9">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Expected results:</w:t>
            </w:r>
          </w:p>
          <w:p w14:paraId="4B4B6150">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Restored and reconstructed school Museum </w:t>
            </w:r>
          </w:p>
        </w:tc>
      </w:tr>
      <w:tr w14:paraId="70411B21">
        <w:tblPrEx>
          <w:tblCellMar>
            <w:top w:w="0" w:type="dxa"/>
            <w:left w:w="10" w:type="dxa"/>
            <w:bottom w:w="0" w:type="dxa"/>
            <w:right w:w="10" w:type="dxa"/>
          </w:tblCellMar>
        </w:tblPrEx>
        <w:trPr>
          <w:trHeight w:val="1"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4A81321">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11.</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0C8DA33">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Reasons for the project</w:t>
            </w:r>
          </w:p>
        </w:tc>
        <w:tc>
          <w:tcPr>
            <w:tcW w:w="58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5D3FB50">
            <w:pPr>
              <w:spacing w:after="0" w:line="240" w:lineRule="auto"/>
              <w:jc w:val="both"/>
              <w:rPr>
                <w:rFonts w:ascii="Times New Roman" w:hAnsi="Times New Roman" w:cs="Times New Roman"/>
                <w:sz w:val="30"/>
                <w:szCs w:val="30"/>
                <w:lang w:val="en-US"/>
              </w:rPr>
            </w:pPr>
            <w:r>
              <w:rPr>
                <w:rFonts w:ascii="Times New Roman" w:hAnsi="Times New Roman" w:cs="Times New Roman"/>
                <w:bCs/>
                <w:sz w:val="30"/>
                <w:szCs w:val="30"/>
                <w:lang w:val="en-US"/>
              </w:rPr>
              <w:t xml:space="preserve">The school museum </w:t>
            </w:r>
            <w:r>
              <w:rPr>
                <w:rFonts w:ascii="Times New Roman" w:hAnsi="Times New Roman" w:cs="Times New Roman"/>
                <w:sz w:val="30"/>
                <w:szCs w:val="30"/>
                <w:lang w:val="en-US"/>
              </w:rPr>
              <w:t xml:space="preserve">as it helps to preserve the cultural and historical heritage of a school. </w:t>
            </w:r>
          </w:p>
          <w:p w14:paraId="71B81E15">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 At the same time, the museum room serves both as a place of storage and transfer of knowledge obtained on the basis of the information potential of the original objects, and as a place of human educational activity. The museum was founded in 1984 and has not been renovated or reconstructed since.</w:t>
            </w:r>
          </w:p>
          <w:p w14:paraId="2ED1B4E7">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The aim is to form a careful attitude to cultural heritage and historical memory among our students, their legal representatives, teachers and the residents of Lepel.</w:t>
            </w:r>
          </w:p>
          <w:p w14:paraId="0621B229">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The objectives: </w:t>
            </w:r>
          </w:p>
          <w:p w14:paraId="48841BA5">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1. To form a positive attitude among the students, their legal representatives, teachers, the residents of Lepel to the cultural traditions of the school, of the town;</w:t>
            </w:r>
          </w:p>
          <w:p w14:paraId="30BB54B7">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2.  To organize students' research activities based on materials collected in the museum room;</w:t>
            </w:r>
          </w:p>
          <w:p w14:paraId="46314253">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3. To conduct classroom, school, town events and out-of-class activities dedicated to the history of the school; </w:t>
            </w:r>
          </w:p>
          <w:p w14:paraId="73E9EEB1">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4. To cooperate with the Belarusian Union of Veterans of the War in Afghanistan.</w:t>
            </w:r>
          </w:p>
          <w:p w14:paraId="0F465163">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The museum room has been operating in our educational institution for many years. Its activity can be considered as an educational tool that ensures continuity in the preservation of social values through the history of our school.</w:t>
            </w:r>
          </w:p>
          <w:p w14:paraId="39D2AC1F">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Working on the basis of the museum allows:</w:t>
            </w:r>
          </w:p>
          <w:p w14:paraId="001C0197">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to acquaint students with concrete examples of the functioning of state bodies and public organizations through the history of the country and the school, to get acquainted with the achievements of the teachers and the graduates of our school;</w:t>
            </w:r>
          </w:p>
          <w:p w14:paraId="6D18A2F2">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to involve our students in a variety of activities, to gain social experience in communicating with other people, cultivate a love for school and the town;</w:t>
            </w:r>
          </w:p>
          <w:p w14:paraId="41B3344A">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The school museum room is a center of educational work, an effective form of organizing research activities, a base for in-depth study of the history, life of the school, town, state, and also mass involvement of students in search activities. It provides an opportunity to study the past through active participation in historical research work. Thanks to such work, photographs have appeared in our museum room, which occupy a place of honor there and acquaint visitors with the history of the school, besides, there are stands dedicated to the life and work of the former headmasters and headmistresses of our school and the Hero of the Soviet Union, Vladimir Eliseevich Lobank, commander of the Lepel partisan brigade named after I.V. Stalin; the internationalist soldier I.A. Napadovsky, whose name is given to the pioneer squad of our school.</w:t>
            </w:r>
          </w:p>
          <w:p w14:paraId="25524F59">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The work in the museum is carried out in the following directions:</w:t>
            </w:r>
          </w:p>
          <w:p w14:paraId="14B2C7A5">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 research: working with the exhibits and materials of the museum, participation in the work of the scientific society of students;</w:t>
            </w:r>
          </w:p>
          <w:p w14:paraId="2371CD56">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information and propaganda: conducting excursions, thematic exhibitions of the exhibits and materials of the school museum room, acquaintance with the life and work of veterans of pedagogical work, acquaintance with the life and work of the veterans of pedagogical work of our school, the achievements of the graduates of our school,</w:t>
            </w:r>
          </w:p>
          <w:p w14:paraId="2B2275EE">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preparation of materials for information hours;</w:t>
            </w:r>
          </w:p>
          <w:p w14:paraId="40AE7B12">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search: school-wide collecting of information about the teachers and graduates of our school,  connecting the history of the school with the history of the town of Lepel and the region, excursions and hikes.</w:t>
            </w:r>
          </w:p>
        </w:tc>
      </w:tr>
      <w:tr w14:paraId="02A8ADE8">
        <w:tblPrEx>
          <w:tblCellMar>
            <w:top w:w="0" w:type="dxa"/>
            <w:left w:w="10" w:type="dxa"/>
            <w:bottom w:w="0" w:type="dxa"/>
            <w:right w:w="10" w:type="dxa"/>
          </w:tblCellMar>
        </w:tblPrEx>
        <w:trPr>
          <w:trHeight w:val="1"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C6511E9">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12.</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19D4B136">
            <w:pPr>
              <w:rPr>
                <w:rFonts w:ascii="Times New Roman" w:hAnsi="Times New Roman" w:cs="Times New Roman"/>
                <w:sz w:val="28"/>
                <w:szCs w:val="28"/>
                <w:lang w:val="en-US"/>
              </w:rPr>
            </w:pPr>
            <w:r>
              <w:rPr>
                <w:rFonts w:ascii="Times New Roman" w:hAnsi="Times New Roman" w:cs="Times New Roman"/>
                <w:sz w:val="28"/>
                <w:szCs w:val="28"/>
                <w:lang w:val="en-US"/>
              </w:rPr>
              <w:t>Post-project activities</w:t>
            </w:r>
          </w:p>
        </w:tc>
        <w:tc>
          <w:tcPr>
            <w:tcW w:w="58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31CBF42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organization of excursions for the students, their legal representatives, the teachers, the residents of  Lepel;</w:t>
            </w:r>
          </w:p>
          <w:p w14:paraId="7C74F97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organization and conducting of class hours, information hours, and other out-of-class activities on the basis of the museum room;</w:t>
            </w:r>
          </w:p>
          <w:p w14:paraId="3E74127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organization and holding of such activities together with the Belarusian Union of Veterans of the War in Afghanistan.</w:t>
            </w:r>
          </w:p>
        </w:tc>
      </w:tr>
      <w:tr w14:paraId="4D604279">
        <w:tblPrEx>
          <w:tblCellMar>
            <w:top w:w="0" w:type="dxa"/>
            <w:left w:w="10" w:type="dxa"/>
            <w:bottom w:w="0" w:type="dxa"/>
            <w:right w:w="10" w:type="dxa"/>
          </w:tblCellMar>
        </w:tblPrEx>
        <w:trPr>
          <w:trHeight w:val="1"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F1535A2">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13.</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9A082CD">
            <w:pPr>
              <w:rPr>
                <w:rFonts w:ascii="Times New Roman" w:hAnsi="Times New Roman" w:cs="Times New Roman"/>
                <w:sz w:val="28"/>
                <w:szCs w:val="28"/>
                <w:lang w:val="en-US"/>
              </w:rPr>
            </w:pPr>
            <w:r>
              <w:rPr>
                <w:rFonts w:ascii="Times New Roman" w:hAnsi="Times New Roman" w:cs="Times New Roman"/>
                <w:sz w:val="28"/>
                <w:szCs w:val="28"/>
                <w:lang w:val="en-US"/>
              </w:rPr>
              <w:t xml:space="preserve">Contact person </w:t>
            </w:r>
          </w:p>
        </w:tc>
        <w:tc>
          <w:tcPr>
            <w:tcW w:w="58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18844491">
            <w:pPr>
              <w:spacing w:after="0" w:line="240" w:lineRule="auto"/>
              <w:rPr>
                <w:rFonts w:ascii="Times New Roman" w:hAnsi="Times New Roman" w:cs="Times New Roman"/>
                <w:sz w:val="30"/>
                <w:szCs w:val="30"/>
              </w:rPr>
            </w:pPr>
            <w:r>
              <w:rPr>
                <w:rFonts w:ascii="Times New Roman" w:hAnsi="Times New Roman" w:cs="Times New Roman"/>
                <w:sz w:val="28"/>
                <w:szCs w:val="28"/>
                <w:lang w:val="en-US"/>
              </w:rPr>
              <w:t xml:space="preserve"> Grigorovich Tatiana Vitalievna, Deputy Director for Educational Work, tel. +375(02132) 69224,</w:t>
            </w:r>
            <w:r>
              <w:rPr>
                <w:rFonts w:ascii="Times New Roman" w:hAnsi="Times New Roman" w:cs="Times New Roman"/>
                <w:sz w:val="30"/>
                <w:szCs w:val="30"/>
                <w:lang w:val="en-US"/>
              </w:rPr>
              <w:t xml:space="preserve"> </w:t>
            </w:r>
          </w:p>
          <w:p w14:paraId="785BB43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e-mail :      sch1@</w:t>
            </w:r>
            <w:r>
              <w:rPr>
                <w:rFonts w:ascii="Times New Roman" w:hAnsi="Times New Roman" w:cs="Times New Roman"/>
                <w:sz w:val="28"/>
                <w:szCs w:val="28"/>
              </w:rPr>
              <w:t>оо</w:t>
            </w:r>
            <w:r>
              <w:rPr>
                <w:rFonts w:ascii="Times New Roman" w:hAnsi="Times New Roman" w:cs="Times New Roman"/>
                <w:sz w:val="28"/>
                <w:szCs w:val="28"/>
                <w:lang w:val="en-US"/>
              </w:rPr>
              <w:t>lepel.by</w:t>
            </w:r>
          </w:p>
        </w:tc>
      </w:tr>
    </w:tbl>
    <w:p w14:paraId="58171A72">
      <w:pPr>
        <w:spacing w:after="0" w:line="240" w:lineRule="auto"/>
        <w:jc w:val="both"/>
        <w:rPr>
          <w:rFonts w:ascii="Times New Roman" w:hAnsi="Times New Roman" w:cs="Times New Roman"/>
          <w:sz w:val="30"/>
          <w:szCs w:val="30"/>
          <w:lang w:val="en-US"/>
        </w:rPr>
      </w:pPr>
    </w:p>
    <w:sectPr>
      <w:headerReference r:id="rId5"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3297950"/>
      <w:docPartObj>
        <w:docPartGallery w:val="autotext"/>
      </w:docPartObj>
    </w:sdtPr>
    <w:sdtEndPr>
      <w:rPr>
        <w:rFonts w:ascii="Times New Roman" w:hAnsi="Times New Roman" w:cs="Times New Roman"/>
        <w:sz w:val="28"/>
        <w:szCs w:val="28"/>
      </w:rPr>
    </w:sdtEndPr>
    <w:sdtContent>
      <w:p w14:paraId="13221ACE">
        <w:pPr>
          <w:pStyle w:val="4"/>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p>
    </w:sdtContent>
  </w:sdt>
  <w:p w14:paraId="7EACFAF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49"/>
    <w:rsid w:val="00063F87"/>
    <w:rsid w:val="000C5EAB"/>
    <w:rsid w:val="000F3EE2"/>
    <w:rsid w:val="00160234"/>
    <w:rsid w:val="003018E2"/>
    <w:rsid w:val="003073B5"/>
    <w:rsid w:val="003217AA"/>
    <w:rsid w:val="00332C2B"/>
    <w:rsid w:val="0036047C"/>
    <w:rsid w:val="00464C87"/>
    <w:rsid w:val="00470093"/>
    <w:rsid w:val="004C6B2F"/>
    <w:rsid w:val="00556C14"/>
    <w:rsid w:val="005B60A2"/>
    <w:rsid w:val="00605A9B"/>
    <w:rsid w:val="00685A15"/>
    <w:rsid w:val="006C12E6"/>
    <w:rsid w:val="007102AE"/>
    <w:rsid w:val="00713399"/>
    <w:rsid w:val="00721A36"/>
    <w:rsid w:val="00793116"/>
    <w:rsid w:val="00847138"/>
    <w:rsid w:val="00873CB1"/>
    <w:rsid w:val="008B56C1"/>
    <w:rsid w:val="008C309A"/>
    <w:rsid w:val="009362D3"/>
    <w:rsid w:val="0094330B"/>
    <w:rsid w:val="009463A6"/>
    <w:rsid w:val="00953754"/>
    <w:rsid w:val="00970C76"/>
    <w:rsid w:val="00A21EBA"/>
    <w:rsid w:val="00A9346F"/>
    <w:rsid w:val="00AE34BD"/>
    <w:rsid w:val="00B24FE3"/>
    <w:rsid w:val="00B77BBB"/>
    <w:rsid w:val="00B907C0"/>
    <w:rsid w:val="00B94CB0"/>
    <w:rsid w:val="00B96649"/>
    <w:rsid w:val="00BE6986"/>
    <w:rsid w:val="00C24513"/>
    <w:rsid w:val="00C648EF"/>
    <w:rsid w:val="00C72A94"/>
    <w:rsid w:val="00CD6CAE"/>
    <w:rsid w:val="00D47513"/>
    <w:rsid w:val="00D571EA"/>
    <w:rsid w:val="00D7515D"/>
    <w:rsid w:val="00DB0C3A"/>
    <w:rsid w:val="00DC48DC"/>
    <w:rsid w:val="00F966DA"/>
    <w:rsid w:val="00FF0727"/>
    <w:rsid w:val="0BD33DC9"/>
    <w:rsid w:val="297D2F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6"/>
    <w:unhideWhenUsed/>
    <w:qFormat/>
    <w:uiPriority w:val="99"/>
    <w:pPr>
      <w:tabs>
        <w:tab w:val="center" w:pos="4677"/>
        <w:tab w:val="right" w:pos="9355"/>
      </w:tabs>
      <w:spacing w:after="0" w:line="240" w:lineRule="auto"/>
    </w:pPr>
  </w:style>
  <w:style w:type="paragraph" w:styleId="5">
    <w:name w:val="footer"/>
    <w:basedOn w:val="1"/>
    <w:link w:val="7"/>
    <w:unhideWhenUsed/>
    <w:qFormat/>
    <w:uiPriority w:val="99"/>
    <w:pPr>
      <w:tabs>
        <w:tab w:val="center" w:pos="4677"/>
        <w:tab w:val="right" w:pos="9355"/>
      </w:tabs>
      <w:spacing w:after="0" w:line="240" w:lineRule="auto"/>
    </w:pPr>
  </w:style>
  <w:style w:type="character" w:customStyle="1" w:styleId="6">
    <w:name w:val="Верхний колонтитул Знак"/>
    <w:basedOn w:val="2"/>
    <w:link w:val="4"/>
    <w:qFormat/>
    <w:uiPriority w:val="99"/>
  </w:style>
  <w:style w:type="character" w:customStyle="1" w:styleId="7">
    <w:name w:val="Нижний колонтитул Знак"/>
    <w:basedOn w:val="2"/>
    <w:link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1679</Words>
  <Characters>9572</Characters>
  <Lines>79</Lines>
  <Paragraphs>22</Paragraphs>
  <TotalTime>83</TotalTime>
  <ScaleCrop>false</ScaleCrop>
  <LinksUpToDate>false</LinksUpToDate>
  <CharactersWithSpaces>11229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2022-03-11T05:24:00Z</dcterms:created>
  <dc:creator>Комп</dc:creator>
  <cp:lastModifiedBy>Oksana</cp:lastModifiedBy>
  <dcterms:modified xsi:type="dcterms:W3CDTF">2025-05-13T06:11:57Z</dcterms:modified>
  <cp:revision>325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6DFD1695FE1E40D18163DBB8C72CD773_12</vt:lpwstr>
  </property>
</Properties>
</file>