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5529"/>
      </w:tblGrid>
      <w:tr w14:paraId="5DEA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4F4324DF">
            <w:pPr>
              <w:rPr>
                <w:rFonts w:eastAsia="Times New Roman" w:cs="Times New Roman"/>
                <w:b/>
                <w:bCs/>
                <w:color w:val="000000"/>
                <w:sz w:val="26"/>
                <w:szCs w:val="26"/>
                <w:lang w:eastAsia="ru-RU"/>
              </w:rPr>
            </w:pPr>
            <w:bookmarkStart w:id="0" w:name="RANGE!A1:B25"/>
            <w:r>
              <w:rPr>
                <w:rFonts w:eastAsia="Times New Roman" w:cs="Times New Roman"/>
                <w:b/>
                <w:bCs/>
                <w:color w:val="000000"/>
                <w:sz w:val="26"/>
                <w:szCs w:val="26"/>
                <w:lang w:eastAsia="ru-RU"/>
              </w:rPr>
              <w:t>Гуманитарная заявка</w:t>
            </w:r>
            <w:bookmarkEnd w:id="0"/>
          </w:p>
        </w:tc>
      </w:tr>
      <w:tr w14:paraId="756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01C9FB99">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Название проекта</w:t>
            </w:r>
          </w:p>
        </w:tc>
        <w:tc>
          <w:tcPr>
            <w:tcW w:w="5529" w:type="dxa"/>
            <w:tcBorders>
              <w:tl2br w:val="nil"/>
              <w:tr2bl w:val="nil"/>
            </w:tcBorders>
            <w:shd w:val="clear" w:color="auto" w:fill="auto"/>
          </w:tcPr>
          <w:p w14:paraId="3CC5BFB9">
            <w:pPr>
              <w:rPr>
                <w:rFonts w:eastAsia="Times New Roman" w:cs="Times New Roman"/>
                <w:b/>
                <w:color w:val="000000"/>
                <w:sz w:val="26"/>
                <w:szCs w:val="26"/>
                <w:lang w:eastAsia="ru-RU"/>
              </w:rPr>
            </w:pPr>
            <w:r>
              <w:rPr>
                <w:rFonts w:eastAsia="Times New Roman" w:cs="Times New Roman"/>
                <w:b/>
                <w:color w:val="000000"/>
                <w:sz w:val="26"/>
                <w:szCs w:val="26"/>
                <w:lang w:eastAsia="ru-RU"/>
              </w:rPr>
              <w:t xml:space="preserve">Гуманитарный проект «Шанс» </w:t>
            </w:r>
          </w:p>
          <w:p w14:paraId="35FAE67E">
            <w:pPr>
              <w:rPr>
                <w:rFonts w:eastAsia="Times New Roman" w:cs="Times New Roman"/>
                <w:color w:val="000000"/>
                <w:sz w:val="26"/>
                <w:szCs w:val="26"/>
                <w:lang w:eastAsia="ru-RU"/>
              </w:rPr>
            </w:pPr>
            <w:r>
              <w:rPr>
                <w:rFonts w:eastAsia="Times New Roman" w:cs="Times New Roman"/>
                <w:color w:val="000000"/>
                <w:sz w:val="26"/>
                <w:szCs w:val="26"/>
                <w:lang w:eastAsia="ru-RU"/>
              </w:rPr>
              <w:t>создание ресурсной зоны</w:t>
            </w:r>
          </w:p>
        </w:tc>
      </w:tr>
      <w:tr w14:paraId="0332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5F62C9EF">
            <w:pPr>
              <w:rPr>
                <w:rFonts w:eastAsia="Times New Roman" w:cs="Times New Roman"/>
                <w:b/>
                <w:bCs/>
                <w:color w:val="000000"/>
                <w:sz w:val="26"/>
                <w:szCs w:val="26"/>
                <w:lang w:eastAsia="ru-RU"/>
              </w:rPr>
            </w:pPr>
            <w:r>
              <w:rPr>
                <w:rFonts w:eastAsia="Times New Roman" w:cs="Times New Roman"/>
                <w:b/>
                <w:bCs/>
                <w:color w:val="000000"/>
                <w:sz w:val="26"/>
                <w:szCs w:val="26"/>
                <w:lang w:eastAsia="ru-RU"/>
              </w:rPr>
              <w:t>Продолжительность проекта, лет</w:t>
            </w:r>
          </w:p>
        </w:tc>
        <w:tc>
          <w:tcPr>
            <w:tcW w:w="5529" w:type="dxa"/>
            <w:tcBorders>
              <w:tl2br w:val="nil"/>
              <w:tr2bl w:val="nil"/>
            </w:tcBorders>
            <w:shd w:val="clear" w:color="auto" w:fill="auto"/>
          </w:tcPr>
          <w:p w14:paraId="6BE9CB89">
            <w:pPr>
              <w:rPr>
                <w:rFonts w:eastAsia="Times New Roman" w:cs="Times New Roman"/>
                <w:color w:val="000000"/>
                <w:sz w:val="26"/>
                <w:szCs w:val="26"/>
                <w:lang w:eastAsia="ru-RU"/>
              </w:rPr>
            </w:pPr>
            <w:r>
              <w:rPr>
                <w:rFonts w:eastAsia="Times New Roman" w:cs="Times New Roman"/>
                <w:color w:val="000000"/>
                <w:sz w:val="26"/>
                <w:szCs w:val="26"/>
                <w:lang w:eastAsia="ru-RU"/>
              </w:rPr>
              <w:t>3</w:t>
            </w:r>
          </w:p>
        </w:tc>
      </w:tr>
      <w:tr w14:paraId="0F0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vAlign w:val="bottom"/>
          </w:tcPr>
          <w:p w14:paraId="3727DAD4">
            <w:pPr>
              <w:rPr>
                <w:rFonts w:eastAsia="Times New Roman" w:cs="Times New Roman"/>
                <w:color w:val="000000"/>
                <w:sz w:val="26"/>
                <w:szCs w:val="26"/>
                <w:lang w:eastAsia="ru-RU"/>
              </w:rPr>
            </w:pPr>
            <w:r>
              <w:rPr>
                <w:rFonts w:eastAsia="Times New Roman" w:cs="Times New Roman"/>
                <w:color w:val="000000"/>
                <w:sz w:val="26"/>
                <w:szCs w:val="26"/>
                <w:lang w:eastAsia="ru-RU"/>
              </w:rPr>
              <w:t>Организация-заявитель, предлагающая проект</w:t>
            </w:r>
          </w:p>
        </w:tc>
      </w:tr>
      <w:tr w14:paraId="758B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784FFE89">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УНП</w:t>
            </w:r>
          </w:p>
        </w:tc>
        <w:tc>
          <w:tcPr>
            <w:tcW w:w="5529" w:type="dxa"/>
            <w:tcBorders>
              <w:tl2br w:val="nil"/>
              <w:tr2bl w:val="nil"/>
            </w:tcBorders>
            <w:shd w:val="clear" w:color="auto" w:fill="auto"/>
          </w:tcPr>
          <w:p w14:paraId="2FE4BF4A">
            <w:pPr>
              <w:rPr>
                <w:rFonts w:eastAsia="Times New Roman" w:cs="Times New Roman"/>
                <w:color w:val="000000"/>
                <w:sz w:val="26"/>
                <w:szCs w:val="26"/>
                <w:lang w:eastAsia="ru-RU"/>
              </w:rPr>
            </w:pPr>
            <w:r>
              <w:rPr>
                <w:rFonts w:eastAsia="Times New Roman" w:cs="Times New Roman"/>
                <w:sz w:val="26"/>
                <w:szCs w:val="26"/>
                <w:lang w:eastAsia="ru-RU"/>
              </w:rPr>
              <w:t>390287712</w:t>
            </w:r>
          </w:p>
        </w:tc>
      </w:tr>
      <w:tr w14:paraId="4CCC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786BE7AD">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Название</w:t>
            </w:r>
          </w:p>
        </w:tc>
        <w:tc>
          <w:tcPr>
            <w:tcW w:w="5529" w:type="dxa"/>
            <w:tcBorders>
              <w:tl2br w:val="nil"/>
              <w:tr2bl w:val="nil"/>
            </w:tcBorders>
            <w:shd w:val="clear" w:color="auto" w:fill="auto"/>
          </w:tcPr>
          <w:p w14:paraId="5EA3CBC3">
            <w:pPr>
              <w:rPr>
                <w:rFonts w:eastAsia="Times New Roman" w:cs="Times New Roman"/>
                <w:color w:val="000000"/>
                <w:sz w:val="26"/>
                <w:szCs w:val="26"/>
                <w:lang w:eastAsia="ru-RU"/>
              </w:rPr>
            </w:pPr>
            <w:r>
              <w:rPr>
                <w:rFonts w:eastAsia="Times New Roman" w:cs="Times New Roman"/>
                <w:color w:val="000000"/>
                <w:sz w:val="26"/>
                <w:szCs w:val="26"/>
                <w:lang w:eastAsia="ru-RU"/>
              </w:rPr>
              <w:t>Государственное учреждение образования «Гимназия имени И.М.Ерашова г. Лепеля»</w:t>
            </w:r>
          </w:p>
        </w:tc>
      </w:tr>
      <w:tr w14:paraId="5467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6894D1E1">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Адрес</w:t>
            </w:r>
          </w:p>
        </w:tc>
        <w:tc>
          <w:tcPr>
            <w:tcW w:w="5529" w:type="dxa"/>
            <w:tcBorders>
              <w:tl2br w:val="nil"/>
              <w:tr2bl w:val="nil"/>
            </w:tcBorders>
            <w:shd w:val="clear" w:color="auto" w:fill="auto"/>
          </w:tcPr>
          <w:p w14:paraId="3044A47E">
            <w:pPr>
              <w:rPr>
                <w:rFonts w:eastAsia="Times New Roman" w:cs="Times New Roman"/>
                <w:color w:val="000000"/>
                <w:sz w:val="26"/>
                <w:szCs w:val="26"/>
                <w:lang w:eastAsia="ru-RU"/>
              </w:rPr>
            </w:pPr>
            <w:r>
              <w:rPr>
                <w:rFonts w:eastAsia="Times New Roman" w:cs="Times New Roman"/>
                <w:color w:val="000000"/>
                <w:sz w:val="26"/>
                <w:szCs w:val="26"/>
                <w:lang w:eastAsia="ru-RU"/>
              </w:rPr>
              <w:t>211174, Республика Беларусь, Витебская область, г. Лепель, ул.Школьная, д. 3</w:t>
            </w:r>
          </w:p>
        </w:tc>
      </w:tr>
      <w:tr w14:paraId="2D96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18A87FC1">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Должность ответственного лица</w:t>
            </w:r>
          </w:p>
        </w:tc>
        <w:tc>
          <w:tcPr>
            <w:tcW w:w="5529" w:type="dxa"/>
            <w:tcBorders>
              <w:tl2br w:val="nil"/>
              <w:tr2bl w:val="nil"/>
            </w:tcBorders>
            <w:shd w:val="clear" w:color="auto" w:fill="auto"/>
          </w:tcPr>
          <w:p w14:paraId="1339DB18">
            <w:pPr>
              <w:rPr>
                <w:rFonts w:eastAsia="Times New Roman" w:cs="Times New Roman"/>
                <w:color w:val="000000"/>
                <w:sz w:val="26"/>
                <w:szCs w:val="26"/>
                <w:lang w:eastAsia="ru-RU"/>
              </w:rPr>
            </w:pPr>
            <w:r>
              <w:rPr>
                <w:rFonts w:eastAsia="Times New Roman" w:cs="Times New Roman"/>
                <w:color w:val="000000"/>
                <w:sz w:val="26"/>
                <w:szCs w:val="26"/>
                <w:lang w:eastAsia="ru-RU"/>
              </w:rPr>
              <w:t>директор</w:t>
            </w:r>
          </w:p>
        </w:tc>
      </w:tr>
      <w:tr w14:paraId="4D9A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107212AF">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ФИО ответственного лица</w:t>
            </w:r>
          </w:p>
        </w:tc>
        <w:tc>
          <w:tcPr>
            <w:tcW w:w="5529" w:type="dxa"/>
            <w:tcBorders>
              <w:tl2br w:val="nil"/>
              <w:tr2bl w:val="nil"/>
            </w:tcBorders>
            <w:shd w:val="clear" w:color="auto" w:fill="auto"/>
          </w:tcPr>
          <w:p w14:paraId="034372DC">
            <w:pPr>
              <w:rPr>
                <w:rFonts w:eastAsia="Times New Roman" w:cs="Times New Roman"/>
                <w:color w:val="000000"/>
                <w:sz w:val="26"/>
                <w:szCs w:val="26"/>
                <w:lang w:eastAsia="ru-RU"/>
              </w:rPr>
            </w:pPr>
            <w:r>
              <w:rPr>
                <w:rFonts w:eastAsia="Times New Roman" w:cs="Times New Roman"/>
                <w:color w:val="000000"/>
                <w:sz w:val="26"/>
                <w:szCs w:val="26"/>
                <w:lang w:eastAsia="ru-RU"/>
              </w:rPr>
              <w:t>Карабань Светлана Анатольевна</w:t>
            </w:r>
          </w:p>
        </w:tc>
      </w:tr>
      <w:tr w14:paraId="0E27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28FD7535">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Контактные данные для связи</w:t>
            </w:r>
          </w:p>
        </w:tc>
        <w:tc>
          <w:tcPr>
            <w:tcW w:w="5529" w:type="dxa"/>
            <w:tcBorders>
              <w:tl2br w:val="nil"/>
              <w:tr2bl w:val="nil"/>
            </w:tcBorders>
            <w:shd w:val="clear" w:color="auto" w:fill="auto"/>
          </w:tcPr>
          <w:p w14:paraId="1E864281">
            <w:pPr>
              <w:rPr>
                <w:rFonts w:eastAsia="Times New Roman" w:cs="Times New Roman"/>
                <w:color w:val="000000"/>
                <w:sz w:val="26"/>
                <w:szCs w:val="26"/>
                <w:lang w:eastAsia="ru-RU"/>
              </w:rPr>
            </w:pPr>
            <w:r>
              <w:rPr>
                <w:rFonts w:eastAsia="Times New Roman" w:cs="Times New Roman"/>
                <w:color w:val="000000"/>
                <w:sz w:val="26"/>
                <w:szCs w:val="26"/>
                <w:lang w:val="en-US" w:eastAsia="ru-RU"/>
              </w:rPr>
              <w:t>gimnerashova</w:t>
            </w:r>
            <w:r>
              <w:rPr>
                <w:rFonts w:eastAsia="Times New Roman" w:cs="Times New Roman"/>
                <w:color w:val="000000"/>
                <w:sz w:val="26"/>
                <w:szCs w:val="26"/>
                <w:lang w:eastAsia="ru-RU"/>
              </w:rPr>
              <w:t>@</w:t>
            </w:r>
            <w:r>
              <w:rPr>
                <w:rFonts w:eastAsia="Times New Roman" w:cs="Times New Roman"/>
                <w:color w:val="000000"/>
                <w:sz w:val="26"/>
                <w:szCs w:val="26"/>
                <w:lang w:val="en-US" w:eastAsia="ru-RU"/>
              </w:rPr>
              <w:t>roolepel</w:t>
            </w:r>
            <w:r>
              <w:rPr>
                <w:rFonts w:eastAsia="Times New Roman" w:cs="Times New Roman"/>
                <w:color w:val="000000"/>
                <w:sz w:val="26"/>
                <w:szCs w:val="26"/>
                <w:lang w:eastAsia="ru-RU"/>
              </w:rPr>
              <w:t>.</w:t>
            </w:r>
            <w:r>
              <w:rPr>
                <w:rFonts w:eastAsia="Times New Roman" w:cs="Times New Roman"/>
                <w:color w:val="000000"/>
                <w:sz w:val="26"/>
                <w:szCs w:val="26"/>
                <w:lang w:val="en-US" w:eastAsia="ru-RU"/>
              </w:rPr>
              <w:t>by</w:t>
            </w:r>
          </w:p>
          <w:p w14:paraId="1FB216F2">
            <w:pPr>
              <w:rPr>
                <w:rFonts w:eastAsia="Times New Roman" w:cs="Times New Roman"/>
                <w:color w:val="000000"/>
                <w:sz w:val="26"/>
                <w:szCs w:val="26"/>
                <w:lang w:eastAsia="ru-RU"/>
              </w:rPr>
            </w:pPr>
            <w:r>
              <w:rPr>
                <w:rFonts w:eastAsia="Times New Roman" w:cs="Times New Roman"/>
                <w:color w:val="000000"/>
                <w:sz w:val="26"/>
                <w:szCs w:val="26"/>
                <w:lang w:eastAsia="ru-RU"/>
              </w:rPr>
              <w:t>+375333177027, +375213269053</w:t>
            </w:r>
          </w:p>
        </w:tc>
      </w:tr>
      <w:tr w14:paraId="5CC0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0BDF5E1E">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Целевая группа</w:t>
            </w:r>
          </w:p>
        </w:tc>
        <w:tc>
          <w:tcPr>
            <w:tcW w:w="5529" w:type="dxa"/>
            <w:tcBorders>
              <w:tl2br w:val="nil"/>
              <w:tr2bl w:val="nil"/>
            </w:tcBorders>
            <w:shd w:val="clear" w:color="auto" w:fill="auto"/>
          </w:tcPr>
          <w:p w14:paraId="132A6710">
            <w:pPr>
              <w:rPr>
                <w:rFonts w:eastAsia="Times New Roman" w:cs="Times New Roman"/>
                <w:color w:val="000000"/>
                <w:sz w:val="26"/>
                <w:szCs w:val="26"/>
                <w:lang w:eastAsia="ru-RU"/>
              </w:rPr>
            </w:pPr>
            <w:r>
              <w:rPr>
                <w:rFonts w:eastAsia="Times New Roman" w:cs="Times New Roman"/>
                <w:color w:val="000000"/>
                <w:sz w:val="26"/>
                <w:szCs w:val="26"/>
                <w:lang w:eastAsia="ru-RU"/>
              </w:rPr>
              <w:t>Дети с расстройствами аутистического спектра, дети с особенностями в развитии, дети-инвалиды</w:t>
            </w:r>
          </w:p>
        </w:tc>
      </w:tr>
      <w:tr w14:paraId="1E99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62DBE2D1">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Место реализации проекта</w:t>
            </w:r>
          </w:p>
        </w:tc>
        <w:tc>
          <w:tcPr>
            <w:tcW w:w="5529" w:type="dxa"/>
            <w:tcBorders>
              <w:tl2br w:val="nil"/>
              <w:tr2bl w:val="nil"/>
            </w:tcBorders>
            <w:shd w:val="clear" w:color="auto" w:fill="auto"/>
          </w:tcPr>
          <w:p w14:paraId="28995D38">
            <w:pPr>
              <w:rPr>
                <w:rFonts w:eastAsia="Times New Roman" w:cs="Times New Roman"/>
                <w:color w:val="000000"/>
                <w:sz w:val="26"/>
                <w:szCs w:val="26"/>
                <w:lang w:eastAsia="ru-RU"/>
              </w:rPr>
            </w:pPr>
            <w:r>
              <w:rPr>
                <w:rFonts w:eastAsia="Times New Roman" w:cs="Times New Roman"/>
                <w:color w:val="000000"/>
                <w:sz w:val="26"/>
                <w:szCs w:val="26"/>
                <w:lang w:eastAsia="ru-RU"/>
              </w:rPr>
              <w:t>г. Лепель, Лепельский район</w:t>
            </w:r>
          </w:p>
        </w:tc>
      </w:tr>
      <w:tr w14:paraId="0734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14017F8C">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Обоснование проблемы с учетом исходной ситуации в регионе реализации проекта</w:t>
            </w:r>
          </w:p>
        </w:tc>
        <w:tc>
          <w:tcPr>
            <w:tcW w:w="5529" w:type="dxa"/>
            <w:tcBorders>
              <w:tl2br w:val="nil"/>
              <w:tr2bl w:val="nil"/>
            </w:tcBorders>
            <w:shd w:val="clear" w:color="auto" w:fill="auto"/>
          </w:tcPr>
          <w:p w14:paraId="1886C7E6">
            <w:pPr>
              <w:rPr>
                <w:rFonts w:eastAsia="Times New Roman" w:cs="Times New Roman"/>
                <w:color w:val="000000"/>
                <w:sz w:val="26"/>
                <w:szCs w:val="26"/>
                <w:lang w:eastAsia="ru-RU"/>
              </w:rPr>
            </w:pPr>
            <w:r>
              <w:rPr>
                <w:rFonts w:eastAsia="Times New Roman" w:cs="Times New Roman"/>
                <w:color w:val="000000"/>
                <w:sz w:val="26"/>
                <w:szCs w:val="26"/>
                <w:lang w:eastAsia="ru-RU"/>
              </w:rPr>
              <w:t xml:space="preserve">В  учреждении   занимаются  учащихся с аутистическим спектром, 56 учащихся с ОПФР и 14 детей-инвалидов. Ведется всесторонняя, комплексная работа с  этими учащимися.  По результатам мониторинга процесса обучения и воспитания было выявлено,  что не только у детей с расстройствами аутистического спектра, но и у детей и с другими особенностями в развитии  процесс восприятия, который является компонентом сенсорного развития, несколько затруднен - снижен его темп, сужен объем, недостаточна точность восприятия (зрительного, слухового, тактильно-двигательного). Снижена скорость выполнения перцептивных операций. Затруднена ориентировочно-исследовательская деятельность, направленная на исследование свойств и качеств предметов. </w:t>
            </w:r>
          </w:p>
          <w:p w14:paraId="05AF7237">
            <w:pPr>
              <w:rPr>
                <w:rFonts w:eastAsia="Times New Roman" w:cs="Times New Roman"/>
                <w:color w:val="000000"/>
                <w:sz w:val="26"/>
                <w:szCs w:val="26"/>
                <w:lang w:eastAsia="ru-RU"/>
              </w:rPr>
            </w:pPr>
            <w:r>
              <w:rPr>
                <w:rFonts w:eastAsia="Times New Roman" w:cs="Times New Roman"/>
                <w:color w:val="000000"/>
                <w:sz w:val="26"/>
                <w:szCs w:val="26"/>
                <w:lang w:eastAsia="ru-RU"/>
              </w:rPr>
              <w:t>На сегодняшний день идея об использовании отдельной сенсорной комнаты в работе с детьми с особенностями психофизического развития  наиболее созвучна с современными представлениями о комплексной и систематической коррекционной работе с данными детьми.</w:t>
            </w:r>
          </w:p>
          <w:p w14:paraId="36BD492D">
            <w:pPr>
              <w:rPr>
                <w:rFonts w:eastAsia="Times New Roman" w:cs="Times New Roman"/>
                <w:color w:val="000000"/>
                <w:sz w:val="26"/>
                <w:szCs w:val="26"/>
                <w:lang w:eastAsia="ru-RU"/>
              </w:rPr>
            </w:pPr>
            <w:r>
              <w:rPr>
                <w:rFonts w:eastAsia="Times New Roman" w:cs="Times New Roman"/>
                <w:color w:val="000000"/>
                <w:sz w:val="26"/>
                <w:szCs w:val="26"/>
                <w:lang w:eastAsia="ru-RU"/>
              </w:rPr>
              <w:t>Сенсорная комната является мощным инструментом для развития и расширения мировоззрения,  для успокоения и самореализации, для сенсорного и познавательного развития, для возникновения новых положительных ощущений и эмоций, что особенно важно для детей с аутизмом и другими серьёзными заболеваниями. Ребёнок становится увереннее в себе, развивается, успокаивается, учится.</w:t>
            </w:r>
          </w:p>
          <w:p w14:paraId="16AD08BC">
            <w:pPr>
              <w:rPr>
                <w:rFonts w:eastAsia="Times New Roman" w:cs="Times New Roman"/>
                <w:color w:val="000000"/>
                <w:sz w:val="26"/>
                <w:szCs w:val="26"/>
                <w:lang w:eastAsia="ru-RU"/>
              </w:rPr>
            </w:pPr>
          </w:p>
        </w:tc>
      </w:tr>
      <w:tr w14:paraId="76E1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1005FB6A">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Цель проекта</w:t>
            </w:r>
          </w:p>
        </w:tc>
        <w:tc>
          <w:tcPr>
            <w:tcW w:w="5529" w:type="dxa"/>
            <w:tcBorders>
              <w:tl2br w:val="nil"/>
              <w:tr2bl w:val="nil"/>
            </w:tcBorders>
            <w:shd w:val="clear" w:color="auto" w:fill="auto"/>
          </w:tcPr>
          <w:p w14:paraId="508AC62F">
            <w:pPr>
              <w:rPr>
                <w:rFonts w:eastAsia="Times New Roman" w:cs="Times New Roman"/>
                <w:color w:val="000000"/>
                <w:sz w:val="26"/>
                <w:szCs w:val="26"/>
                <w:lang w:eastAsia="ru-RU"/>
              </w:rPr>
            </w:pPr>
            <w:r>
              <w:rPr>
                <w:rFonts w:eastAsia="Times New Roman" w:cs="Times New Roman"/>
                <w:color w:val="000000"/>
                <w:sz w:val="26"/>
                <w:szCs w:val="26"/>
                <w:lang w:eastAsia="ru-RU"/>
              </w:rPr>
              <w:t>Переоборудование имеющегося помещения и размещение в нем ресурсной зоны для создания оптимальных условий для коррекционной деятельности с детьми с ОПФР в срок до декабря 2026 года.</w:t>
            </w:r>
          </w:p>
        </w:tc>
      </w:tr>
      <w:tr w14:paraId="5E70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4EA1E0FC">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Краткое содержание (суть) проекта</w:t>
            </w:r>
          </w:p>
        </w:tc>
        <w:tc>
          <w:tcPr>
            <w:tcW w:w="5529" w:type="dxa"/>
            <w:tcBorders>
              <w:tl2br w:val="nil"/>
              <w:tr2bl w:val="nil"/>
            </w:tcBorders>
            <w:shd w:val="clear" w:color="auto" w:fill="auto"/>
          </w:tcPr>
          <w:p w14:paraId="3340F7D8">
            <w:pPr>
              <w:rPr>
                <w:rFonts w:eastAsia="Times New Roman" w:cs="Times New Roman"/>
                <w:color w:val="000000"/>
                <w:sz w:val="26"/>
                <w:szCs w:val="26"/>
                <w:lang w:eastAsia="ru-RU"/>
              </w:rPr>
            </w:pPr>
            <w:r>
              <w:rPr>
                <w:rFonts w:eastAsia="Times New Roman" w:cs="Times New Roman"/>
                <w:color w:val="000000"/>
                <w:sz w:val="26"/>
                <w:szCs w:val="26"/>
                <w:lang w:eastAsia="ru-RU"/>
              </w:rPr>
              <w:t>Создание ресурсной зоны в гимназии с такими условиями, которые необходимы для того, чтобы дать знания, навыки и умения, которые невозможно дать учащимся в классе или дома.</w:t>
            </w:r>
          </w:p>
        </w:tc>
      </w:tr>
      <w:tr w14:paraId="24F1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2A6FFAB2">
            <w:pPr>
              <w:rPr>
                <w:rFonts w:eastAsia="Times New Roman" w:cs="Times New Roman"/>
                <w:color w:val="000000"/>
                <w:sz w:val="26"/>
                <w:szCs w:val="26"/>
                <w:lang w:eastAsia="ru-RU"/>
              </w:rPr>
            </w:pPr>
            <w:r>
              <w:rPr>
                <w:rFonts w:eastAsia="Times New Roman" w:cs="Times New Roman"/>
                <w:color w:val="000000"/>
                <w:sz w:val="26"/>
                <w:szCs w:val="26"/>
                <w:lang w:eastAsia="ru-RU"/>
              </w:rPr>
              <w:t>Финансирование проекта</w:t>
            </w:r>
          </w:p>
        </w:tc>
      </w:tr>
      <w:tr w14:paraId="6F7B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59B7C037">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Количество поступлений (план)</w:t>
            </w:r>
          </w:p>
        </w:tc>
        <w:tc>
          <w:tcPr>
            <w:tcW w:w="5529" w:type="dxa"/>
            <w:tcBorders>
              <w:tl2br w:val="nil"/>
              <w:tr2bl w:val="nil"/>
            </w:tcBorders>
            <w:shd w:val="clear" w:color="auto" w:fill="auto"/>
          </w:tcPr>
          <w:p w14:paraId="7955E694">
            <w:pPr>
              <w:rPr>
                <w:rFonts w:eastAsia="Times New Roman" w:cs="Times New Roman"/>
                <w:color w:val="000000"/>
                <w:sz w:val="26"/>
                <w:szCs w:val="26"/>
                <w:lang w:eastAsia="ru-RU"/>
              </w:rPr>
            </w:pPr>
          </w:p>
        </w:tc>
      </w:tr>
      <w:tr w14:paraId="548E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766E874A">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Валюта</w:t>
            </w:r>
          </w:p>
        </w:tc>
        <w:tc>
          <w:tcPr>
            <w:tcW w:w="5529" w:type="dxa"/>
            <w:tcBorders>
              <w:tl2br w:val="nil"/>
              <w:tr2bl w:val="nil"/>
            </w:tcBorders>
            <w:shd w:val="clear" w:color="auto" w:fill="auto"/>
          </w:tcPr>
          <w:p w14:paraId="09491A99">
            <w:pPr>
              <w:rPr>
                <w:rFonts w:eastAsia="Times New Roman" w:cs="Times New Roman"/>
                <w:color w:val="000000"/>
                <w:sz w:val="26"/>
                <w:szCs w:val="26"/>
                <w:lang w:eastAsia="ru-RU"/>
              </w:rPr>
            </w:pPr>
            <w:r>
              <w:rPr>
                <w:rFonts w:eastAsia="Times New Roman" w:cs="Times New Roman"/>
                <w:color w:val="000000"/>
                <w:sz w:val="26"/>
                <w:szCs w:val="26"/>
                <w:lang w:eastAsia="ru-RU"/>
              </w:rPr>
              <w:t>BYN</w:t>
            </w:r>
          </w:p>
        </w:tc>
      </w:tr>
      <w:tr w14:paraId="6BF8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675610F3">
            <w:pPr>
              <w:ind w:firstLine="520" w:firstLineChars="200"/>
              <w:rPr>
                <w:rFonts w:eastAsia="Times New Roman" w:cs="Times New Roman"/>
                <w:color w:val="000000"/>
                <w:sz w:val="26"/>
                <w:szCs w:val="26"/>
                <w:lang w:eastAsia="ru-RU"/>
              </w:rPr>
            </w:pPr>
            <w:r>
              <w:rPr>
                <w:rFonts w:eastAsia="Times New Roman" w:cs="Times New Roman"/>
                <w:color w:val="000000"/>
                <w:sz w:val="26"/>
                <w:szCs w:val="26"/>
                <w:lang w:eastAsia="ru-RU"/>
              </w:rPr>
              <w:t>Общая стоимость проекта</w:t>
            </w:r>
          </w:p>
        </w:tc>
        <w:tc>
          <w:tcPr>
            <w:tcW w:w="5529" w:type="dxa"/>
            <w:tcBorders>
              <w:tl2br w:val="nil"/>
              <w:tr2bl w:val="nil"/>
            </w:tcBorders>
            <w:shd w:val="clear" w:color="auto" w:fill="auto"/>
          </w:tcPr>
          <w:p w14:paraId="6BD52BA4">
            <w:pPr>
              <w:rPr>
                <w:rFonts w:eastAsia="Times New Roman" w:cs="Times New Roman"/>
                <w:color w:val="000000"/>
                <w:sz w:val="26"/>
                <w:szCs w:val="26"/>
                <w:lang w:eastAsia="ru-RU"/>
              </w:rPr>
            </w:pPr>
            <w:r>
              <w:rPr>
                <w:rFonts w:eastAsia="Times New Roman" w:cs="Times New Roman"/>
                <w:color w:val="000000"/>
                <w:sz w:val="26"/>
                <w:szCs w:val="26"/>
                <w:lang w:eastAsia="ru-RU"/>
              </w:rPr>
              <w:t>32080,00</w:t>
            </w:r>
          </w:p>
        </w:tc>
      </w:tr>
      <w:tr w14:paraId="686C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2ABB6019">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Средства донора</w:t>
            </w:r>
          </w:p>
        </w:tc>
        <w:tc>
          <w:tcPr>
            <w:tcW w:w="5529" w:type="dxa"/>
            <w:tcBorders>
              <w:tl2br w:val="nil"/>
              <w:tr2bl w:val="nil"/>
            </w:tcBorders>
            <w:shd w:val="clear" w:color="auto" w:fill="auto"/>
          </w:tcPr>
          <w:p w14:paraId="71626FED">
            <w:pPr>
              <w:rPr>
                <w:rFonts w:eastAsia="Times New Roman" w:cs="Times New Roman"/>
                <w:color w:val="000000"/>
                <w:sz w:val="26"/>
                <w:szCs w:val="26"/>
                <w:lang w:eastAsia="ru-RU"/>
              </w:rPr>
            </w:pPr>
            <w:r>
              <w:rPr>
                <w:rFonts w:eastAsia="Times New Roman" w:cs="Times New Roman"/>
                <w:color w:val="000000"/>
                <w:sz w:val="26"/>
                <w:szCs w:val="26"/>
                <w:lang w:eastAsia="ru-RU"/>
              </w:rPr>
              <w:t>29080,00</w:t>
            </w:r>
          </w:p>
        </w:tc>
      </w:tr>
      <w:tr w14:paraId="4507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327E1771">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Софинансирование</w:t>
            </w:r>
          </w:p>
        </w:tc>
        <w:tc>
          <w:tcPr>
            <w:tcW w:w="5529" w:type="dxa"/>
            <w:tcBorders>
              <w:tl2br w:val="nil"/>
              <w:tr2bl w:val="nil"/>
            </w:tcBorders>
            <w:shd w:val="clear" w:color="auto" w:fill="auto"/>
          </w:tcPr>
          <w:p w14:paraId="2A561F9F">
            <w:pPr>
              <w:rPr>
                <w:rFonts w:eastAsia="Times New Roman" w:cs="Times New Roman"/>
                <w:color w:val="000000"/>
                <w:sz w:val="26"/>
                <w:szCs w:val="26"/>
                <w:lang w:eastAsia="ru-RU"/>
              </w:rPr>
            </w:pPr>
            <w:bookmarkStart w:id="1" w:name="_GoBack"/>
            <w:bookmarkEnd w:id="1"/>
            <w:r>
              <w:rPr>
                <w:rFonts w:eastAsia="Times New Roman" w:cs="Times New Roman"/>
                <w:color w:val="000000"/>
                <w:sz w:val="26"/>
                <w:szCs w:val="26"/>
                <w:lang w:eastAsia="ru-RU"/>
              </w:rPr>
              <w:t>3000,00</w:t>
            </w:r>
          </w:p>
        </w:tc>
      </w:tr>
      <w:tr w14:paraId="7BA9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4" w:type="dxa"/>
            <w:tcBorders>
              <w:tl2br w:val="nil"/>
              <w:tr2bl w:val="nil"/>
            </w:tcBorders>
            <w:shd w:val="clear" w:color="auto" w:fill="auto"/>
          </w:tcPr>
          <w:p w14:paraId="59647B1F">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Дальнейшая деятельность по окончании проекта</w:t>
            </w:r>
          </w:p>
        </w:tc>
        <w:tc>
          <w:tcPr>
            <w:tcW w:w="5529" w:type="dxa"/>
            <w:tcBorders>
              <w:tl2br w:val="nil"/>
              <w:tr2bl w:val="nil"/>
            </w:tcBorders>
            <w:shd w:val="clear" w:color="auto" w:fill="auto"/>
          </w:tcPr>
          <w:p w14:paraId="7ED4337E">
            <w:pPr>
              <w:rPr>
                <w:rFonts w:eastAsia="Times New Roman" w:cs="Times New Roman"/>
                <w:color w:val="000000"/>
                <w:sz w:val="26"/>
                <w:szCs w:val="26"/>
                <w:lang w:eastAsia="ru-RU"/>
              </w:rPr>
            </w:pPr>
            <w:r>
              <w:rPr>
                <w:rFonts w:eastAsia="Times New Roman" w:cs="Times New Roman"/>
                <w:color w:val="000000"/>
                <w:sz w:val="26"/>
                <w:szCs w:val="26"/>
                <w:lang w:eastAsia="ru-RU"/>
              </w:rPr>
              <w:t>В ходе реализации проекта и после окончания проекта для детей будут проведены групповые развивающие занятия по программе "Уроки доброты" с элементами игры, сказкотерапии,  арт-терапии. Комплексные занятия с опытными педагогами и психологами помогут детям преодолеть агрессивность, гиперактивность, активизировать творческую, эмоциональную, коммуникативную сферы (ведь для детей с ОПФР, особенно живущих в маленьких городках, так важно общение). Помимо групповых занятий дети, по желанию, будут посещать Сенсорную комнату для индивидуальных занятий с педагогами. Семейные театрализованные праздники будут способствовать сплочению детско-родительских отношений, развитию творческих способностей детей, расширению кругозора. В рамках проекта для родителей планируется проведение лекций и серии мастер-классов: "Развиваем мелкую моторику", "Как стать родителем читающего ребенка", "Песочная терапия", "Семья, воспитывающая ребёнка с ОПФР", которые помогут им лучше понимать своих детей, в дальнейшем самостоятельно использовать и применять на практике ресурсы сенсорно-интегративной терапии. Для родителей, педагогов, воспитателей, психологов, дефектологов организаторами проекта будет издан информационный буклет "Возможности сенсорной комнаты - детям с ОПФР". Эффективность работы Сенсорной комнаты, презентация проекта будут представлены на городском методическом объединении " Сенсорная комната - шаг в  работе с детьми с ОПФР", на семинаре - практикуме.</w:t>
            </w:r>
          </w:p>
          <w:p w14:paraId="2DC863CF">
            <w:pPr>
              <w:rPr>
                <w:rFonts w:eastAsia="Times New Roman" w:cs="Times New Roman"/>
                <w:color w:val="000000"/>
                <w:sz w:val="26"/>
                <w:szCs w:val="26"/>
                <w:lang w:eastAsia="ru-RU"/>
              </w:rPr>
            </w:pPr>
          </w:p>
        </w:tc>
      </w:tr>
      <w:tr w14:paraId="0423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3940C073">
            <w:pPr>
              <w:rPr>
                <w:rFonts w:eastAsia="Times New Roman" w:cs="Times New Roman"/>
                <w:b/>
                <w:bCs/>
                <w:color w:val="000000"/>
                <w:sz w:val="26"/>
                <w:szCs w:val="26"/>
                <w:lang w:eastAsia="ru-RU"/>
              </w:rPr>
            </w:pPr>
            <w:r>
              <w:rPr>
                <w:rFonts w:eastAsia="Times New Roman" w:cs="Times New Roman"/>
                <w:b/>
                <w:bCs/>
                <w:color w:val="000000"/>
                <w:sz w:val="26"/>
                <w:szCs w:val="26"/>
                <w:lang w:eastAsia="ru-RU"/>
              </w:rPr>
              <w:t>Задачи, планируемые к выполнению в рамках реализации проекта:</w:t>
            </w:r>
          </w:p>
        </w:tc>
      </w:tr>
      <w:tr w14:paraId="265F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6CB2EC7C">
            <w:pPr>
              <w:ind w:left="720"/>
              <w:rPr>
                <w:rFonts w:eastAsia="Times New Roman" w:cs="Times New Roman"/>
                <w:bCs/>
                <w:color w:val="000000"/>
                <w:sz w:val="26"/>
                <w:szCs w:val="26"/>
                <w:lang w:eastAsia="ru-RU"/>
              </w:rPr>
            </w:pPr>
            <w:r>
              <w:rPr>
                <w:rFonts w:eastAsia="Times New Roman" w:cs="Times New Roman"/>
                <w:bCs/>
                <w:color w:val="000000"/>
                <w:sz w:val="26"/>
                <w:szCs w:val="26"/>
                <w:lang w:eastAsia="ru-RU"/>
              </w:rPr>
              <w:t>изучение вопроса  проблемы усвоения сенсорных представлений у детей с ОПФР, изучение вопроса  по созданию в учреждении образования предметно-развивающей среды в пределах сенсорной комнаты для детей с ОПФР;</w:t>
            </w:r>
          </w:p>
          <w:p w14:paraId="2727366D">
            <w:pPr>
              <w:rPr>
                <w:rFonts w:eastAsia="Times New Roman" w:cs="Times New Roman"/>
                <w:bCs/>
                <w:color w:val="000000"/>
                <w:sz w:val="26"/>
                <w:szCs w:val="26"/>
                <w:lang w:eastAsia="ru-RU"/>
              </w:rPr>
            </w:pPr>
          </w:p>
        </w:tc>
      </w:tr>
      <w:tr w14:paraId="6F7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42FA6323">
            <w:pPr>
              <w:ind w:left="720"/>
              <w:rPr>
                <w:rFonts w:eastAsia="Times New Roman" w:cs="Times New Roman"/>
                <w:bCs/>
                <w:color w:val="000000"/>
                <w:sz w:val="26"/>
                <w:szCs w:val="26"/>
                <w:lang w:eastAsia="ru-RU"/>
              </w:rPr>
            </w:pPr>
            <w:r>
              <w:rPr>
                <w:rFonts w:eastAsia="Times New Roman" w:cs="Times New Roman"/>
                <w:bCs/>
                <w:color w:val="000000"/>
                <w:sz w:val="26"/>
                <w:szCs w:val="26"/>
                <w:lang w:eastAsia="ru-RU"/>
              </w:rPr>
              <w:t>переоборудование имеющегося помещения и размещение в нем ресурсной зоны для работы с детьми с ОПФР;</w:t>
            </w:r>
          </w:p>
          <w:p w14:paraId="1ABA1327">
            <w:pPr>
              <w:rPr>
                <w:rFonts w:eastAsia="Times New Roman" w:cs="Times New Roman"/>
                <w:bCs/>
                <w:color w:val="000000"/>
                <w:sz w:val="26"/>
                <w:szCs w:val="26"/>
                <w:lang w:eastAsia="ru-RU"/>
              </w:rPr>
            </w:pPr>
          </w:p>
        </w:tc>
      </w:tr>
      <w:tr w14:paraId="1568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3D8C741E">
            <w:pPr>
              <w:ind w:left="720"/>
              <w:rPr>
                <w:rFonts w:eastAsia="Times New Roman" w:cs="Times New Roman"/>
                <w:bCs/>
                <w:color w:val="000000"/>
                <w:sz w:val="26"/>
                <w:szCs w:val="26"/>
                <w:lang w:eastAsia="ru-RU"/>
              </w:rPr>
            </w:pPr>
            <w:r>
              <w:rPr>
                <w:rFonts w:eastAsia="Times New Roman" w:cs="Times New Roman"/>
                <w:bCs/>
                <w:color w:val="000000"/>
                <w:sz w:val="26"/>
                <w:szCs w:val="26"/>
                <w:lang w:eastAsia="ru-RU"/>
              </w:rPr>
              <w:t>создание и оснащение сенсорной комнаты;</w:t>
            </w:r>
          </w:p>
          <w:p w14:paraId="504F832E">
            <w:pPr>
              <w:rPr>
                <w:rFonts w:eastAsia="Times New Roman" w:cs="Times New Roman"/>
                <w:bCs/>
                <w:color w:val="000000"/>
                <w:sz w:val="26"/>
                <w:szCs w:val="26"/>
                <w:lang w:eastAsia="ru-RU"/>
              </w:rPr>
            </w:pPr>
          </w:p>
        </w:tc>
      </w:tr>
      <w:tr w14:paraId="1491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60FF98DD">
            <w:pPr>
              <w:ind w:left="720"/>
              <w:rPr>
                <w:rFonts w:eastAsia="Times New Roman" w:cs="Times New Roman"/>
                <w:bCs/>
                <w:color w:val="000000"/>
                <w:sz w:val="26"/>
                <w:szCs w:val="26"/>
                <w:lang w:eastAsia="ru-RU"/>
              </w:rPr>
            </w:pPr>
            <w:r>
              <w:rPr>
                <w:rFonts w:eastAsia="Times New Roman" w:cs="Times New Roman"/>
                <w:bCs/>
                <w:color w:val="000000"/>
                <w:sz w:val="26"/>
                <w:szCs w:val="26"/>
                <w:lang w:eastAsia="ru-RU"/>
              </w:rPr>
              <w:t>поддержка в виде консультационно-информационной, посреднической и другой помощи семьям, воспитывающим детей с ОПФР;</w:t>
            </w:r>
          </w:p>
          <w:p w14:paraId="489844BB">
            <w:pPr>
              <w:rPr>
                <w:rFonts w:eastAsia="Times New Roman" w:cs="Times New Roman"/>
                <w:bCs/>
                <w:color w:val="000000"/>
                <w:sz w:val="26"/>
                <w:szCs w:val="26"/>
                <w:lang w:eastAsia="ru-RU"/>
              </w:rPr>
            </w:pPr>
          </w:p>
        </w:tc>
      </w:tr>
      <w:tr w14:paraId="52B7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2E5DB5EF">
            <w:pPr>
              <w:ind w:left="720"/>
              <w:rPr>
                <w:rFonts w:eastAsia="Times New Roman" w:cs="Times New Roman"/>
                <w:bCs/>
                <w:color w:val="000000"/>
                <w:sz w:val="26"/>
                <w:szCs w:val="26"/>
                <w:lang w:eastAsia="ru-RU"/>
              </w:rPr>
            </w:pPr>
            <w:r>
              <w:rPr>
                <w:rFonts w:eastAsia="Times New Roman" w:cs="Times New Roman"/>
                <w:bCs/>
                <w:color w:val="000000"/>
                <w:sz w:val="26"/>
                <w:szCs w:val="26"/>
                <w:lang w:eastAsia="ru-RU"/>
              </w:rPr>
              <w:t>использование ресурсной зоны с выделенной отдельной сенсорной комнатой – как инновационной модели для развития эмоциональной сферы и коммуникативных навыков, сохранения и укрепления психофизического здоровья, развитие саморегуляции и релаксации для формирования способности управлять своим эмоциональным состоянием, повышения самооценки и уверенности в себе;</w:t>
            </w:r>
          </w:p>
          <w:p w14:paraId="5C1953FC">
            <w:pPr>
              <w:rPr>
                <w:rFonts w:eastAsia="Times New Roman" w:cs="Times New Roman"/>
                <w:bCs/>
                <w:color w:val="000000"/>
                <w:sz w:val="26"/>
                <w:szCs w:val="26"/>
                <w:lang w:eastAsia="ru-RU"/>
              </w:rPr>
            </w:pPr>
          </w:p>
        </w:tc>
      </w:tr>
      <w:tr w14:paraId="171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7131E1E6">
            <w:pPr>
              <w:pStyle w:val="6"/>
              <w:rPr>
                <w:rFonts w:eastAsia="Times New Roman" w:cs="Times New Roman"/>
                <w:bCs/>
                <w:color w:val="000000"/>
                <w:sz w:val="26"/>
                <w:szCs w:val="26"/>
                <w:lang w:eastAsia="ru-RU"/>
              </w:rPr>
            </w:pPr>
            <w:r>
              <w:rPr>
                <w:rFonts w:eastAsia="Times New Roman" w:cs="Times New Roman"/>
                <w:bCs/>
                <w:color w:val="000000"/>
                <w:sz w:val="26"/>
                <w:szCs w:val="26"/>
                <w:lang w:eastAsia="ru-RU"/>
              </w:rPr>
              <w:t>повышение уровня социальной адаптации и реабилитации  детей с ОПФР;</w:t>
            </w:r>
          </w:p>
          <w:p w14:paraId="21B425D9">
            <w:pPr>
              <w:ind w:left="720"/>
              <w:rPr>
                <w:rFonts w:eastAsia="Times New Roman" w:cs="Times New Roman"/>
                <w:bCs/>
                <w:color w:val="000000"/>
                <w:sz w:val="26"/>
                <w:szCs w:val="26"/>
                <w:lang w:eastAsia="ru-RU"/>
              </w:rPr>
            </w:pPr>
          </w:p>
        </w:tc>
      </w:tr>
      <w:tr w14:paraId="27E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noWrap/>
            <w:vAlign w:val="bottom"/>
          </w:tcPr>
          <w:p w14:paraId="4546E2F4">
            <w:pPr>
              <w:pStyle w:val="6"/>
              <w:rPr>
                <w:rFonts w:eastAsia="Times New Roman" w:cs="Times New Roman"/>
                <w:bCs/>
                <w:color w:val="000000"/>
                <w:sz w:val="26"/>
                <w:szCs w:val="26"/>
                <w:lang w:eastAsia="ru-RU"/>
              </w:rPr>
            </w:pPr>
            <w:r>
              <w:rPr>
                <w:rFonts w:eastAsia="Times New Roman" w:cs="Times New Roman"/>
                <w:bCs/>
                <w:color w:val="000000"/>
                <w:sz w:val="26"/>
                <w:szCs w:val="26"/>
                <w:lang w:eastAsia="ru-RU"/>
              </w:rPr>
              <w:t>преодоление социальной изоляции.</w:t>
            </w:r>
          </w:p>
          <w:p w14:paraId="4B7D7B0A">
            <w:pPr>
              <w:pStyle w:val="6"/>
              <w:ind w:left="333"/>
              <w:rPr>
                <w:rFonts w:eastAsia="Times New Roman" w:cs="Times New Roman"/>
                <w:bCs/>
                <w:color w:val="000000"/>
                <w:sz w:val="26"/>
                <w:szCs w:val="26"/>
                <w:lang w:eastAsia="ru-RU"/>
              </w:rPr>
            </w:pPr>
          </w:p>
        </w:tc>
      </w:tr>
    </w:tbl>
    <w:p w14:paraId="3E4D423A">
      <w:pPr>
        <w:rPr>
          <w:sz w:val="26"/>
          <w:szCs w:val="26"/>
        </w:rPr>
      </w:pPr>
    </w:p>
    <w:p w14:paraId="34F27074">
      <w:pPr>
        <w:rPr>
          <w:sz w:val="26"/>
          <w:szCs w:val="26"/>
        </w:rPr>
      </w:pPr>
      <w:r>
        <w:rPr>
          <w:sz w:val="26"/>
          <w:szCs w:val="26"/>
        </w:rPr>
        <w:br w:type="page"/>
      </w:r>
    </w:p>
    <w:tbl>
      <w:tblPr>
        <w:tblStyle w:val="3"/>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1"/>
        <w:gridCol w:w="5528"/>
      </w:tblGrid>
      <w:tr w14:paraId="121F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9" w:type="dxa"/>
            <w:gridSpan w:val="2"/>
            <w:tcBorders>
              <w:tl2br w:val="nil"/>
              <w:tr2bl w:val="nil"/>
            </w:tcBorders>
            <w:shd w:val="clear" w:color="auto" w:fill="auto"/>
          </w:tcPr>
          <w:p w14:paraId="53D0F39F">
            <w:pPr>
              <w:jc w:val="center"/>
              <w:rPr>
                <w:rFonts w:eastAsia="Times New Roman" w:cs="Times New Roman"/>
                <w:b/>
                <w:bCs/>
                <w:color w:val="000000"/>
                <w:sz w:val="26"/>
                <w:szCs w:val="26"/>
                <w:lang w:eastAsia="ru-RU"/>
              </w:rPr>
            </w:pPr>
            <w:r>
              <w:rPr>
                <w:rFonts w:eastAsia="Times New Roman" w:cs="Times New Roman"/>
                <w:b/>
                <w:bCs/>
                <w:color w:val="000000"/>
                <w:sz w:val="26"/>
                <w:szCs w:val="26"/>
                <w:lang w:eastAsia="ru-RU"/>
              </w:rPr>
              <w:t>Humanitarian project application</w:t>
            </w:r>
          </w:p>
        </w:tc>
      </w:tr>
      <w:tr w14:paraId="42A1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4A6954CC">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The project title</w:t>
            </w:r>
          </w:p>
        </w:tc>
        <w:tc>
          <w:tcPr>
            <w:tcW w:w="5528" w:type="dxa"/>
            <w:tcBorders>
              <w:tl2br w:val="nil"/>
              <w:tr2bl w:val="nil"/>
            </w:tcBorders>
            <w:shd w:val="clear" w:color="auto" w:fill="auto"/>
          </w:tcPr>
          <w:p w14:paraId="45E6E42F">
            <w:pPr>
              <w:rPr>
                <w:rFonts w:eastAsia="Times New Roman" w:cs="Times New Roman"/>
                <w:color w:val="000000"/>
                <w:sz w:val="26"/>
                <w:szCs w:val="26"/>
                <w:lang w:val="en-US" w:eastAsia="ru-RU"/>
              </w:rPr>
            </w:pPr>
            <w:r>
              <w:rPr>
                <w:rFonts w:eastAsia="Times New Roman" w:cs="Times New Roman"/>
                <w:color w:val="000000"/>
                <w:sz w:val="26"/>
                <w:szCs w:val="26"/>
                <w:lang w:eastAsia="ru-RU"/>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7"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eepLBoxSPIDType" o:spid="_x0000_s1026" o:spt="202" type="#_x0000_t202" style="position:absolute;left:0pt;margin-left:0pt;margin-top:0pt;height:50pt;width:50pt;visibility:hidden;z-index:251659264;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xD+rLQAAAABQEAAA8AAAAAAAAAAQAgAAAAIgAAAGRycy9kb3ducmV2&#10;LnhtbFBLAQIUABQAAAAIAIdO4kAozAGfPQIAAJgEAAAOAAAAAAAAAAEAIAAAAB8BAABkcnMvZTJv&#10;RG9jLnhtbFBLBQYAAAAABgAGAFkBAADOBQAAAAA=&#10;">
                      <v:fill on="t" focussize="0,0"/>
                      <v:stroke color="#000000" miterlimit="8" joinstyle="miter"/>
                      <v:imagedata o:title=""/>
                      <o:lock v:ext="edit" selection="t" aspectratio="f"/>
                    </v:shape>
                  </w:pict>
                </mc:Fallback>
              </mc:AlternateContent>
            </w:r>
            <w:r>
              <w:rPr>
                <w:rFonts w:eastAsia="Times New Roman" w:cs="Times New Roman"/>
                <w:b/>
                <w:color w:val="000000"/>
                <w:sz w:val="26"/>
                <w:szCs w:val="26"/>
                <w:lang w:val="en-US" w:eastAsia="ru-RU"/>
              </w:rPr>
              <w:t xml:space="preserve">Humanitarian Project Chance </w:t>
            </w:r>
          </w:p>
          <w:p w14:paraId="45CCC341">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the creation of a resource area</w:t>
            </w:r>
          </w:p>
          <w:p w14:paraId="5B6B68D5">
            <w:pPr>
              <w:rPr>
                <w:rFonts w:eastAsia="Times New Roman" w:cs="Times New Roman"/>
                <w:color w:val="000000"/>
                <w:sz w:val="26"/>
                <w:szCs w:val="26"/>
                <w:lang w:val="en-US" w:eastAsia="ru-RU"/>
              </w:rPr>
            </w:pPr>
          </w:p>
        </w:tc>
      </w:tr>
      <w:tr w14:paraId="73DB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4BA4E427">
            <w:pPr>
              <w:rPr>
                <w:rFonts w:eastAsia="Times New Roman" w:cs="Times New Roman"/>
                <w:b/>
                <w:bCs/>
                <w:color w:val="000000"/>
                <w:sz w:val="26"/>
                <w:szCs w:val="26"/>
                <w:lang w:eastAsia="ru-RU"/>
              </w:rPr>
            </w:pPr>
            <w:r>
              <w:rPr>
                <w:rFonts w:eastAsia="Times New Roman" w:cs="Times New Roman"/>
                <w:b/>
                <w:bCs/>
                <w:color w:val="000000"/>
                <w:sz w:val="26"/>
                <w:szCs w:val="26"/>
                <w:lang w:eastAsia="ru-RU"/>
              </w:rPr>
              <w:t>The Project duration, years</w:t>
            </w:r>
          </w:p>
        </w:tc>
        <w:tc>
          <w:tcPr>
            <w:tcW w:w="5528" w:type="dxa"/>
            <w:tcBorders>
              <w:tl2br w:val="nil"/>
              <w:tr2bl w:val="nil"/>
            </w:tcBorders>
            <w:shd w:val="clear" w:color="auto" w:fill="auto"/>
          </w:tcPr>
          <w:p w14:paraId="0FD184A9">
            <w:pPr>
              <w:rPr>
                <w:rFonts w:eastAsia="Times New Roman" w:cs="Times New Roman"/>
                <w:color w:val="000000"/>
                <w:sz w:val="26"/>
                <w:szCs w:val="26"/>
                <w:lang w:eastAsia="ru-RU"/>
              </w:rPr>
            </w:pPr>
            <w:r>
              <w:rPr>
                <w:rFonts w:eastAsia="Times New Roman" w:cs="Times New Roman"/>
                <w:color w:val="000000"/>
                <w:sz w:val="26"/>
                <w:szCs w:val="26"/>
                <w:lang w:eastAsia="ru-RU"/>
              </w:rPr>
              <w:t>3</w:t>
            </w:r>
          </w:p>
        </w:tc>
      </w:tr>
      <w:tr w14:paraId="263E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9" w:type="dxa"/>
            <w:gridSpan w:val="2"/>
            <w:tcBorders>
              <w:tl2br w:val="nil"/>
              <w:tr2bl w:val="nil"/>
            </w:tcBorders>
            <w:shd w:val="clear" w:color="auto" w:fill="auto"/>
            <w:vAlign w:val="bottom"/>
          </w:tcPr>
          <w:p w14:paraId="35D0CC6A">
            <w:pPr>
              <w:jc w:val="center"/>
              <w:rPr>
                <w:rFonts w:eastAsia="Times New Roman" w:cs="Times New Roman"/>
                <w:color w:val="000000"/>
                <w:sz w:val="26"/>
                <w:szCs w:val="26"/>
                <w:lang w:val="en-US" w:eastAsia="ru-RU"/>
              </w:rPr>
            </w:pPr>
            <w:r>
              <w:rPr>
                <w:rFonts w:eastAsia="Times New Roman" w:cs="Times New Roman"/>
                <w:color w:val="000000"/>
                <w:sz w:val="26"/>
                <w:szCs w:val="26"/>
                <w:lang w:val="en-US" w:eastAsia="ru-RU"/>
              </w:rPr>
              <w:t>Applicant organisation proposing the project</w:t>
            </w:r>
          </w:p>
        </w:tc>
      </w:tr>
      <w:tr w14:paraId="070B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51413F8F">
            <w:pPr>
              <w:rPr>
                <w:rFonts w:eastAsia="Times New Roman" w:cs="Times New Roman"/>
                <w:b/>
                <w:bCs/>
                <w:color w:val="000000"/>
                <w:sz w:val="26"/>
                <w:szCs w:val="26"/>
                <w:lang w:val="en-US" w:eastAsia="ru-RU"/>
              </w:rPr>
            </w:pPr>
            <w:r>
              <w:rPr>
                <w:rFonts w:eastAsia="Times New Roman" w:cs="Times New Roman"/>
                <w:b/>
                <w:bCs/>
                <w:color w:val="000000"/>
                <w:sz w:val="26"/>
                <w:szCs w:val="26"/>
                <w:lang w:val="en-US" w:eastAsia="ru-RU"/>
              </w:rPr>
              <w:t xml:space="preserve">        UNP (Payer’s account number)</w:t>
            </w:r>
          </w:p>
        </w:tc>
        <w:tc>
          <w:tcPr>
            <w:tcW w:w="5528" w:type="dxa"/>
            <w:tcBorders>
              <w:tl2br w:val="nil"/>
              <w:tr2bl w:val="nil"/>
            </w:tcBorders>
            <w:shd w:val="clear" w:color="auto" w:fill="auto"/>
          </w:tcPr>
          <w:p w14:paraId="4F30326E">
            <w:pPr>
              <w:rPr>
                <w:rFonts w:eastAsia="Times New Roman" w:cs="Times New Roman"/>
                <w:color w:val="000000"/>
                <w:sz w:val="26"/>
                <w:szCs w:val="26"/>
                <w:lang w:eastAsia="ru-RU"/>
              </w:rPr>
            </w:pPr>
            <w:r>
              <w:rPr>
                <w:rFonts w:eastAsia="Times New Roman" w:cs="Times New Roman"/>
                <w:sz w:val="26"/>
                <w:szCs w:val="26"/>
                <w:lang w:eastAsia="ru-RU"/>
              </w:rPr>
              <w:t>390287712</w:t>
            </w:r>
          </w:p>
        </w:tc>
      </w:tr>
      <w:tr w14:paraId="446A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61017852">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Organisation name</w:t>
            </w:r>
          </w:p>
        </w:tc>
        <w:tc>
          <w:tcPr>
            <w:tcW w:w="5528" w:type="dxa"/>
            <w:tcBorders>
              <w:tl2br w:val="nil"/>
              <w:tr2bl w:val="nil"/>
            </w:tcBorders>
            <w:shd w:val="clear" w:color="auto" w:fill="auto"/>
          </w:tcPr>
          <w:p w14:paraId="1071D63B">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state educational institution «Gymnasium named after I.M.Erashov in Lepel»</w:t>
            </w:r>
          </w:p>
          <w:p w14:paraId="7A34533F">
            <w:pPr>
              <w:rPr>
                <w:rFonts w:eastAsia="Times New Roman" w:cs="Times New Roman"/>
                <w:color w:val="000000"/>
                <w:sz w:val="26"/>
                <w:szCs w:val="26"/>
                <w:highlight w:val="yellow"/>
                <w:lang w:val="en-US" w:eastAsia="ru-RU"/>
              </w:rPr>
            </w:pPr>
          </w:p>
        </w:tc>
      </w:tr>
      <w:tr w14:paraId="23CC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4781E5BA">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Address</w:t>
            </w:r>
          </w:p>
        </w:tc>
        <w:tc>
          <w:tcPr>
            <w:tcW w:w="5528" w:type="dxa"/>
            <w:tcBorders>
              <w:tl2br w:val="nil"/>
              <w:tr2bl w:val="nil"/>
            </w:tcBorders>
            <w:shd w:val="clear" w:color="auto" w:fill="auto"/>
          </w:tcPr>
          <w:p w14:paraId="5D56EC22">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 xml:space="preserve">3, Shkolnaya street, 211174 Lepel, Vitebsk region, the Republic of Belarus. </w:t>
            </w:r>
          </w:p>
          <w:p w14:paraId="6AADACD7">
            <w:pPr>
              <w:rPr>
                <w:rFonts w:eastAsia="Times New Roman" w:cs="Times New Roman"/>
                <w:color w:val="000000"/>
                <w:sz w:val="26"/>
                <w:szCs w:val="26"/>
                <w:lang w:val="en-US" w:eastAsia="ru-RU"/>
              </w:rPr>
            </w:pPr>
          </w:p>
        </w:tc>
      </w:tr>
      <w:tr w14:paraId="1886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7C680C50">
            <w:pPr>
              <w:ind w:firstLine="520" w:firstLineChars="200"/>
              <w:rPr>
                <w:rFonts w:eastAsia="Times New Roman" w:cs="Times New Roman"/>
                <w:b/>
                <w:bCs/>
                <w:color w:val="000000"/>
                <w:sz w:val="26"/>
                <w:szCs w:val="26"/>
                <w:lang w:val="en-US" w:eastAsia="ru-RU"/>
              </w:rPr>
            </w:pPr>
            <w:r>
              <w:rPr>
                <w:rFonts w:eastAsia="Times New Roman" w:cs="Times New Roman"/>
                <w:b/>
                <w:bCs/>
                <w:color w:val="000000"/>
                <w:sz w:val="26"/>
                <w:szCs w:val="26"/>
                <w:lang w:val="en-US" w:eastAsia="ru-RU"/>
              </w:rPr>
              <w:t>Position of the contact person</w:t>
            </w:r>
          </w:p>
        </w:tc>
        <w:tc>
          <w:tcPr>
            <w:tcW w:w="5528" w:type="dxa"/>
            <w:tcBorders>
              <w:tl2br w:val="nil"/>
              <w:tr2bl w:val="nil"/>
            </w:tcBorders>
            <w:shd w:val="clear" w:color="auto" w:fill="auto"/>
          </w:tcPr>
          <w:p w14:paraId="3EAD46E8">
            <w:pPr>
              <w:rPr>
                <w:rFonts w:eastAsia="Times New Roman" w:cs="Times New Roman"/>
                <w:color w:val="000000"/>
                <w:sz w:val="26"/>
                <w:szCs w:val="26"/>
                <w:lang w:eastAsia="ru-RU"/>
              </w:rPr>
            </w:pPr>
            <w:r>
              <w:rPr>
                <w:rFonts w:eastAsia="Times New Roman" w:cs="Times New Roman"/>
                <w:color w:val="000000"/>
                <w:sz w:val="26"/>
                <w:szCs w:val="26"/>
                <w:lang w:val="en-US" w:eastAsia="ru-RU"/>
              </w:rPr>
              <w:t>Head of the organization</w:t>
            </w:r>
          </w:p>
        </w:tc>
      </w:tr>
      <w:tr w14:paraId="63EF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6B353FCB">
            <w:pPr>
              <w:ind w:firstLine="520" w:firstLineChars="200"/>
              <w:rPr>
                <w:rFonts w:eastAsia="Times New Roman" w:cs="Times New Roman"/>
                <w:b/>
                <w:bCs/>
                <w:color w:val="000000"/>
                <w:sz w:val="26"/>
                <w:szCs w:val="26"/>
                <w:lang w:val="en-US" w:eastAsia="ru-RU"/>
              </w:rPr>
            </w:pPr>
            <w:r>
              <w:rPr>
                <w:rFonts w:eastAsia="Times New Roman" w:cs="Times New Roman"/>
                <w:b/>
                <w:bCs/>
                <w:color w:val="000000"/>
                <w:sz w:val="26"/>
                <w:szCs w:val="26"/>
                <w:lang w:val="en-US" w:eastAsia="ru-RU"/>
              </w:rPr>
              <w:t>Name, surname of the contact person</w:t>
            </w:r>
          </w:p>
        </w:tc>
        <w:tc>
          <w:tcPr>
            <w:tcW w:w="5528" w:type="dxa"/>
            <w:tcBorders>
              <w:tl2br w:val="nil"/>
              <w:tr2bl w:val="nil"/>
            </w:tcBorders>
            <w:shd w:val="clear" w:color="auto" w:fill="auto"/>
          </w:tcPr>
          <w:p w14:paraId="74DD2C07">
            <w:pPr>
              <w:rPr>
                <w:rFonts w:eastAsia="Times New Roman" w:cs="Times New Roman"/>
                <w:color w:val="000000"/>
                <w:sz w:val="26"/>
                <w:szCs w:val="26"/>
                <w:lang w:eastAsia="ru-RU"/>
              </w:rPr>
            </w:pPr>
            <w:r>
              <w:rPr>
                <w:rFonts w:eastAsia="Times New Roman" w:cs="Times New Roman"/>
                <w:color w:val="000000"/>
                <w:sz w:val="26"/>
                <w:szCs w:val="26"/>
                <w:lang w:eastAsia="ru-RU"/>
              </w:rPr>
              <w:t>Svetlana Karaban</w:t>
            </w:r>
          </w:p>
        </w:tc>
      </w:tr>
      <w:tr w14:paraId="3029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65040F90">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Contact details for liaison</w:t>
            </w:r>
          </w:p>
        </w:tc>
        <w:tc>
          <w:tcPr>
            <w:tcW w:w="5528" w:type="dxa"/>
            <w:tcBorders>
              <w:tl2br w:val="nil"/>
              <w:tr2bl w:val="nil"/>
            </w:tcBorders>
            <w:shd w:val="clear" w:color="auto" w:fill="auto"/>
          </w:tcPr>
          <w:p w14:paraId="67D5E99E">
            <w:pPr>
              <w:rPr>
                <w:rFonts w:eastAsia="Times New Roman" w:cs="Times New Roman"/>
                <w:color w:val="000000"/>
                <w:sz w:val="26"/>
                <w:szCs w:val="26"/>
                <w:lang w:eastAsia="ru-RU"/>
              </w:rPr>
            </w:pPr>
            <w:r>
              <w:rPr>
                <w:rFonts w:eastAsia="Times New Roman" w:cs="Times New Roman"/>
                <w:color w:val="000000"/>
                <w:sz w:val="26"/>
                <w:szCs w:val="26"/>
                <w:lang w:val="en-US" w:eastAsia="ru-RU"/>
              </w:rPr>
              <w:t>gimnerashova</w:t>
            </w:r>
            <w:r>
              <w:rPr>
                <w:rFonts w:eastAsia="Times New Roman" w:cs="Times New Roman"/>
                <w:color w:val="000000"/>
                <w:sz w:val="26"/>
                <w:szCs w:val="26"/>
                <w:lang w:eastAsia="ru-RU"/>
              </w:rPr>
              <w:t>@</w:t>
            </w:r>
            <w:r>
              <w:rPr>
                <w:rFonts w:eastAsia="Times New Roman" w:cs="Times New Roman"/>
                <w:color w:val="000000"/>
                <w:sz w:val="26"/>
                <w:szCs w:val="26"/>
                <w:lang w:val="en-US" w:eastAsia="ru-RU"/>
              </w:rPr>
              <w:t>roolepel</w:t>
            </w:r>
            <w:r>
              <w:rPr>
                <w:rFonts w:eastAsia="Times New Roman" w:cs="Times New Roman"/>
                <w:color w:val="000000"/>
                <w:sz w:val="26"/>
                <w:szCs w:val="26"/>
                <w:lang w:eastAsia="ru-RU"/>
              </w:rPr>
              <w:t>.</w:t>
            </w:r>
            <w:r>
              <w:rPr>
                <w:rFonts w:eastAsia="Times New Roman" w:cs="Times New Roman"/>
                <w:color w:val="000000"/>
                <w:sz w:val="26"/>
                <w:szCs w:val="26"/>
                <w:lang w:val="en-US" w:eastAsia="ru-RU"/>
              </w:rPr>
              <w:t>by</w:t>
            </w:r>
          </w:p>
          <w:p w14:paraId="1470383B">
            <w:pPr>
              <w:rPr>
                <w:rFonts w:eastAsia="Times New Roman" w:cs="Times New Roman"/>
                <w:color w:val="000000"/>
                <w:sz w:val="26"/>
                <w:szCs w:val="26"/>
                <w:lang w:eastAsia="ru-RU"/>
              </w:rPr>
            </w:pPr>
            <w:r>
              <w:rPr>
                <w:rFonts w:eastAsia="Times New Roman" w:cs="Times New Roman"/>
                <w:color w:val="000000"/>
                <w:sz w:val="26"/>
                <w:szCs w:val="26"/>
                <w:lang w:eastAsia="ru-RU"/>
              </w:rPr>
              <w:t>+375333177027, +375213269053</w:t>
            </w:r>
          </w:p>
        </w:tc>
      </w:tr>
      <w:tr w14:paraId="745B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51158046">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The Target group</w:t>
            </w:r>
          </w:p>
        </w:tc>
        <w:tc>
          <w:tcPr>
            <w:tcW w:w="5528" w:type="dxa"/>
            <w:tcBorders>
              <w:tl2br w:val="nil"/>
              <w:tr2bl w:val="nil"/>
            </w:tcBorders>
            <w:shd w:val="clear" w:color="auto" w:fill="auto"/>
          </w:tcPr>
          <w:p w14:paraId="40E6E13C">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children with autism spectrum disorders, children with developmental disabilities, children with disabilities</w:t>
            </w:r>
          </w:p>
        </w:tc>
      </w:tr>
      <w:tr w14:paraId="721C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78118681">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Place of project realisation</w:t>
            </w:r>
          </w:p>
        </w:tc>
        <w:tc>
          <w:tcPr>
            <w:tcW w:w="5528" w:type="dxa"/>
            <w:tcBorders>
              <w:tl2br w:val="nil"/>
              <w:tr2bl w:val="nil"/>
            </w:tcBorders>
            <w:shd w:val="clear" w:color="auto" w:fill="auto"/>
          </w:tcPr>
          <w:p w14:paraId="53620311">
            <w:pPr>
              <w:rPr>
                <w:rFonts w:eastAsia="Times New Roman" w:cs="Times New Roman"/>
                <w:color w:val="000000"/>
                <w:sz w:val="26"/>
                <w:szCs w:val="26"/>
                <w:lang w:eastAsia="ru-RU"/>
              </w:rPr>
            </w:pPr>
            <w:r>
              <w:rPr>
                <w:rFonts w:eastAsia="Times New Roman" w:cs="Times New Roman"/>
                <w:color w:val="000000"/>
                <w:sz w:val="26"/>
                <w:szCs w:val="26"/>
                <w:lang w:eastAsia="ru-RU"/>
              </w:rPr>
              <w:t>Lepel, Lepel district</w:t>
            </w:r>
          </w:p>
        </w:tc>
      </w:tr>
      <w:tr w14:paraId="0D0A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48BE6218">
            <w:pPr>
              <w:rPr>
                <w:rFonts w:eastAsia="Times New Roman" w:cs="Times New Roman"/>
                <w:b/>
                <w:bCs/>
                <w:color w:val="222222"/>
                <w:sz w:val="26"/>
                <w:szCs w:val="26"/>
                <w:lang w:val="en-US" w:eastAsia="ru-RU"/>
              </w:rPr>
            </w:pPr>
            <w:r>
              <w:rPr>
                <w:rFonts w:eastAsia="Times New Roman" w:cs="Times New Roman"/>
                <w:b/>
                <w:bCs/>
                <w:color w:val="222222"/>
                <w:sz w:val="26"/>
                <w:szCs w:val="26"/>
                <w:lang w:val="en-US" w:eastAsia="ru-RU"/>
              </w:rPr>
              <w:t>Justification of the problem taking into account the baseline situation in the project region</w:t>
            </w:r>
          </w:p>
        </w:tc>
        <w:tc>
          <w:tcPr>
            <w:tcW w:w="5528" w:type="dxa"/>
            <w:tcBorders>
              <w:tl2br w:val="nil"/>
              <w:tr2bl w:val="nil"/>
            </w:tcBorders>
            <w:shd w:val="clear" w:color="auto" w:fill="auto"/>
          </w:tcPr>
          <w:p w14:paraId="4AC5FCF9">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At present, the problem of organising a system of remedial care for children with special developmental needs is extremely relevant. This is due to the growing number of children with developmental disorders, children in need of special (remedial) education and upbringing, including children with autism spectrum disorders. In this regard, there is a need for the establishment and functioning of a resource zone consisting of a room for lessons, a sensory room and an office for teachers working in the resource zone: defectologists (speech pathologists), psychologists, tutors (tutors of individual support).</w:t>
            </w:r>
          </w:p>
          <w:p w14:paraId="2886B686">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 xml:space="preserve">The institution caters for 3 students on the autistic spectrum, 56 students with special needs (CWSNs) and 14 children with disabilities. Comprehensive, integrated work is carried out with these students.  According to the results of the monitoring of the learning and education process, it was revealed that not only children with autism spectrum disorders, but also children with other developmental disorders have a somewhat difficult process of perception, which is a component of sensory development - its pace is reduced, its volume is narrowed, the accuracy of perception (visual, auditory, tactile-motor) is insufficient. The speed of perceptual operations is reduced. The orientation and research activities aimed at investigating the properties and qualities of objects are impeded. </w:t>
            </w:r>
          </w:p>
          <w:p w14:paraId="5314F2E4">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Today, the idea of using a separate sensory room for children with special needs is in line with current thinking on comprehensive and systematic remedial work with these children.</w:t>
            </w:r>
          </w:p>
          <w:p w14:paraId="65B70837">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The sensory room is a powerful tool for developing and expanding the world view, for soothing and self-actualization, for sensory and cognitive development, for generating new positive feelings and emotions, which is especially important for children with autism and other serious illnesses. The child becomes more self-confident, develops, calms down and learns.</w:t>
            </w:r>
          </w:p>
          <w:p w14:paraId="39C31BB2">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 xml:space="preserve"> </w:t>
            </w:r>
            <w:r>
              <w:rPr>
                <w:rFonts w:eastAsia="Times New Roman" w:cs="Times New Roman"/>
                <w:color w:val="000000"/>
                <w:sz w:val="26"/>
                <w:szCs w:val="26"/>
                <w:lang w:val="en-US" w:eastAsia="ru-RU"/>
              </w:rPr>
              <w:tab/>
            </w:r>
          </w:p>
        </w:tc>
      </w:tr>
      <w:tr w14:paraId="726D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3701" w:type="dxa"/>
            <w:tcBorders>
              <w:tl2br w:val="nil"/>
              <w:tr2bl w:val="nil"/>
            </w:tcBorders>
            <w:shd w:val="clear" w:color="auto" w:fill="auto"/>
          </w:tcPr>
          <w:p w14:paraId="5CCD5215">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Project Aim</w:t>
            </w:r>
          </w:p>
        </w:tc>
        <w:tc>
          <w:tcPr>
            <w:tcW w:w="5528" w:type="dxa"/>
            <w:tcBorders>
              <w:tl2br w:val="nil"/>
              <w:tr2bl w:val="nil"/>
            </w:tcBorders>
            <w:shd w:val="clear" w:color="auto" w:fill="auto"/>
          </w:tcPr>
          <w:p w14:paraId="4BD2D621">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to refurbish an existing room and place a resource area in it to create optimal conditions for remedial activities with children with special needs (CWSNs) by December 2025.</w:t>
            </w:r>
          </w:p>
        </w:tc>
      </w:tr>
      <w:tr w14:paraId="6B16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72163B9D">
            <w:pPr>
              <w:rPr>
                <w:rFonts w:eastAsia="Times New Roman" w:cs="Times New Roman"/>
                <w:b/>
                <w:bCs/>
                <w:color w:val="222222"/>
                <w:sz w:val="26"/>
                <w:szCs w:val="26"/>
                <w:lang w:eastAsia="ru-RU"/>
              </w:rPr>
            </w:pPr>
            <w:r>
              <w:rPr>
                <w:rFonts w:eastAsia="Times New Roman" w:cs="Times New Roman"/>
                <w:b/>
                <w:bCs/>
                <w:color w:val="222222"/>
                <w:sz w:val="26"/>
                <w:szCs w:val="26"/>
                <w:lang w:eastAsia="ru-RU"/>
              </w:rPr>
              <w:t>Project Summary</w:t>
            </w:r>
          </w:p>
        </w:tc>
        <w:tc>
          <w:tcPr>
            <w:tcW w:w="5528" w:type="dxa"/>
            <w:tcBorders>
              <w:tl2br w:val="nil"/>
              <w:tr2bl w:val="nil"/>
            </w:tcBorders>
            <w:shd w:val="clear" w:color="auto" w:fill="auto"/>
          </w:tcPr>
          <w:p w14:paraId="59F9DD5C">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The Chance Project (creating a resource zone) aims to provide the knowledge, skills and abilities that children with special needs (CWSNs) and ASD often cannot acquire either in the classroom or at home.</w:t>
            </w:r>
          </w:p>
          <w:p w14:paraId="61ADFED7">
            <w:pPr>
              <w:rPr>
                <w:rFonts w:eastAsia="Times New Roman" w:cs="Times New Roman"/>
                <w:color w:val="000000"/>
                <w:sz w:val="26"/>
                <w:szCs w:val="26"/>
                <w:lang w:val="en-US" w:eastAsia="ru-RU"/>
              </w:rPr>
            </w:pPr>
          </w:p>
        </w:tc>
      </w:tr>
      <w:tr w14:paraId="304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9" w:type="dxa"/>
            <w:gridSpan w:val="2"/>
            <w:tcBorders>
              <w:tl2br w:val="nil"/>
              <w:tr2bl w:val="nil"/>
            </w:tcBorders>
            <w:shd w:val="clear" w:color="auto" w:fill="auto"/>
          </w:tcPr>
          <w:p w14:paraId="5804195D">
            <w:pPr>
              <w:rPr>
                <w:rFonts w:eastAsia="Times New Roman" w:cs="Times New Roman"/>
                <w:color w:val="000000"/>
                <w:sz w:val="26"/>
                <w:szCs w:val="26"/>
                <w:lang w:eastAsia="ru-RU"/>
              </w:rPr>
            </w:pPr>
            <w:r>
              <w:rPr>
                <w:rFonts w:eastAsia="Times New Roman" w:cs="Times New Roman"/>
                <w:color w:val="000000"/>
                <w:sz w:val="26"/>
                <w:szCs w:val="26"/>
                <w:lang w:eastAsia="ru-RU"/>
              </w:rPr>
              <w:t>Total project funding</w:t>
            </w:r>
          </w:p>
        </w:tc>
      </w:tr>
      <w:tr w14:paraId="67FB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3714A9C8">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Planned number of trenches</w:t>
            </w:r>
          </w:p>
        </w:tc>
        <w:tc>
          <w:tcPr>
            <w:tcW w:w="5528" w:type="dxa"/>
            <w:tcBorders>
              <w:tl2br w:val="nil"/>
              <w:tr2bl w:val="nil"/>
            </w:tcBorders>
            <w:shd w:val="clear" w:color="auto" w:fill="auto"/>
          </w:tcPr>
          <w:p w14:paraId="2EC21DB9">
            <w:pPr>
              <w:rPr>
                <w:rFonts w:eastAsia="Times New Roman" w:cs="Times New Roman"/>
                <w:color w:val="000000"/>
                <w:sz w:val="26"/>
                <w:szCs w:val="26"/>
                <w:lang w:eastAsia="ru-RU"/>
              </w:rPr>
            </w:pPr>
            <w:r>
              <w:rPr>
                <w:rFonts w:eastAsia="Times New Roman" w:cs="Times New Roman"/>
                <w:color w:val="000000"/>
                <w:sz w:val="26"/>
                <w:szCs w:val="26"/>
                <w:lang w:eastAsia="ru-RU"/>
              </w:rPr>
              <w:t>3</w:t>
            </w:r>
          </w:p>
        </w:tc>
      </w:tr>
      <w:tr w14:paraId="2076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236D9834">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Currency</w:t>
            </w:r>
          </w:p>
        </w:tc>
        <w:tc>
          <w:tcPr>
            <w:tcW w:w="5528" w:type="dxa"/>
            <w:tcBorders>
              <w:tl2br w:val="nil"/>
              <w:tr2bl w:val="nil"/>
            </w:tcBorders>
            <w:shd w:val="clear" w:color="auto" w:fill="auto"/>
          </w:tcPr>
          <w:p w14:paraId="3E74C354">
            <w:pPr>
              <w:rPr>
                <w:rFonts w:eastAsia="Times New Roman" w:cs="Times New Roman"/>
                <w:color w:val="000000"/>
                <w:sz w:val="26"/>
                <w:szCs w:val="26"/>
                <w:lang w:eastAsia="ru-RU"/>
              </w:rPr>
            </w:pPr>
            <w:r>
              <w:rPr>
                <w:rFonts w:eastAsia="Times New Roman" w:cs="Times New Roman"/>
                <w:color w:val="000000"/>
                <w:sz w:val="26"/>
                <w:szCs w:val="26"/>
                <w:lang w:eastAsia="ru-RU"/>
              </w:rPr>
              <w:t>BYN</w:t>
            </w:r>
          </w:p>
        </w:tc>
      </w:tr>
      <w:tr w14:paraId="586E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75D2B1C3">
            <w:pPr>
              <w:ind w:firstLine="520" w:firstLineChars="200"/>
              <w:rPr>
                <w:rFonts w:eastAsia="Times New Roman" w:cs="Times New Roman"/>
                <w:color w:val="000000"/>
                <w:sz w:val="26"/>
                <w:szCs w:val="26"/>
                <w:lang w:eastAsia="ru-RU"/>
              </w:rPr>
            </w:pPr>
            <w:r>
              <w:rPr>
                <w:rFonts w:eastAsia="Times New Roman" w:cs="Times New Roman"/>
                <w:color w:val="000000"/>
                <w:sz w:val="26"/>
                <w:szCs w:val="26"/>
                <w:lang w:eastAsia="ru-RU"/>
              </w:rPr>
              <w:t>Total</w:t>
            </w:r>
          </w:p>
        </w:tc>
        <w:tc>
          <w:tcPr>
            <w:tcW w:w="5528" w:type="dxa"/>
            <w:tcBorders>
              <w:tl2br w:val="nil"/>
              <w:tr2bl w:val="nil"/>
            </w:tcBorders>
            <w:shd w:val="clear" w:color="auto" w:fill="auto"/>
          </w:tcPr>
          <w:p w14:paraId="2EFA6E84">
            <w:pPr>
              <w:rPr>
                <w:rFonts w:eastAsia="Times New Roman" w:cs="Times New Roman"/>
                <w:color w:val="000000"/>
                <w:sz w:val="26"/>
                <w:szCs w:val="26"/>
                <w:lang w:eastAsia="ru-RU"/>
              </w:rPr>
            </w:pPr>
            <w:r>
              <w:rPr>
                <w:rFonts w:eastAsia="Times New Roman" w:cs="Times New Roman"/>
                <w:color w:val="000000"/>
                <w:sz w:val="26"/>
                <w:szCs w:val="26"/>
                <w:lang w:eastAsia="ru-RU"/>
              </w:rPr>
              <w:t>35000,00</w:t>
            </w:r>
          </w:p>
        </w:tc>
      </w:tr>
      <w:tr w14:paraId="77A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2457E8B7">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Donor funds</w:t>
            </w:r>
          </w:p>
        </w:tc>
        <w:tc>
          <w:tcPr>
            <w:tcW w:w="5528" w:type="dxa"/>
            <w:tcBorders>
              <w:tl2br w:val="nil"/>
              <w:tr2bl w:val="nil"/>
            </w:tcBorders>
            <w:shd w:val="clear" w:color="auto" w:fill="auto"/>
          </w:tcPr>
          <w:p w14:paraId="5B877C09">
            <w:pPr>
              <w:rPr>
                <w:rFonts w:eastAsia="Times New Roman" w:cs="Times New Roman"/>
                <w:color w:val="000000"/>
                <w:sz w:val="26"/>
                <w:szCs w:val="26"/>
                <w:lang w:eastAsia="ru-RU"/>
              </w:rPr>
            </w:pPr>
            <w:r>
              <w:rPr>
                <w:rFonts w:eastAsia="Times New Roman" w:cs="Times New Roman"/>
                <w:color w:val="000000"/>
                <w:sz w:val="26"/>
                <w:szCs w:val="26"/>
                <w:lang w:eastAsia="ru-RU"/>
              </w:rPr>
              <w:t>33000,00</w:t>
            </w:r>
          </w:p>
        </w:tc>
      </w:tr>
      <w:tr w14:paraId="3638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7566E7EF">
            <w:pPr>
              <w:ind w:firstLine="520" w:firstLineChars="200"/>
              <w:rPr>
                <w:rFonts w:eastAsia="Times New Roman" w:cs="Times New Roman"/>
                <w:b/>
                <w:bCs/>
                <w:color w:val="000000"/>
                <w:sz w:val="26"/>
                <w:szCs w:val="26"/>
                <w:lang w:eastAsia="ru-RU"/>
              </w:rPr>
            </w:pPr>
            <w:r>
              <w:rPr>
                <w:rFonts w:eastAsia="Times New Roman" w:cs="Times New Roman"/>
                <w:b/>
                <w:bCs/>
                <w:color w:val="000000"/>
                <w:sz w:val="26"/>
                <w:szCs w:val="26"/>
                <w:lang w:eastAsia="ru-RU"/>
              </w:rPr>
              <w:t>Co-financing</w:t>
            </w:r>
          </w:p>
        </w:tc>
        <w:tc>
          <w:tcPr>
            <w:tcW w:w="5528" w:type="dxa"/>
            <w:tcBorders>
              <w:tl2br w:val="nil"/>
              <w:tr2bl w:val="nil"/>
            </w:tcBorders>
            <w:shd w:val="clear" w:color="auto" w:fill="auto"/>
          </w:tcPr>
          <w:p w14:paraId="07DCA1CE">
            <w:pPr>
              <w:rPr>
                <w:rFonts w:eastAsia="Times New Roman" w:cs="Times New Roman"/>
                <w:color w:val="000000"/>
                <w:sz w:val="26"/>
                <w:szCs w:val="26"/>
                <w:lang w:eastAsia="ru-RU"/>
              </w:rPr>
            </w:pPr>
            <w:r>
              <w:rPr>
                <w:rFonts w:eastAsia="Times New Roman" w:cs="Times New Roman"/>
                <w:color w:val="000000"/>
                <w:sz w:val="26"/>
                <w:szCs w:val="26"/>
                <w:lang w:eastAsia="ru-RU"/>
              </w:rPr>
              <w:t>2000,00</w:t>
            </w:r>
          </w:p>
        </w:tc>
      </w:tr>
      <w:tr w14:paraId="7AF6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01" w:type="dxa"/>
            <w:tcBorders>
              <w:tl2br w:val="nil"/>
              <w:tr2bl w:val="nil"/>
            </w:tcBorders>
            <w:shd w:val="clear" w:color="auto" w:fill="auto"/>
          </w:tcPr>
          <w:p w14:paraId="20EC7383">
            <w:pPr>
              <w:rPr>
                <w:rFonts w:eastAsia="Times New Roman" w:cs="Times New Roman"/>
                <w:b/>
                <w:bCs/>
                <w:color w:val="222222"/>
                <w:sz w:val="26"/>
                <w:szCs w:val="26"/>
                <w:lang w:val="en-US" w:eastAsia="ru-RU"/>
              </w:rPr>
            </w:pPr>
            <w:r>
              <w:rPr>
                <w:rFonts w:eastAsia="Times New Roman" w:cs="Times New Roman"/>
                <w:b/>
                <w:bCs/>
                <w:color w:val="222222"/>
                <w:sz w:val="26"/>
                <w:szCs w:val="26"/>
                <w:lang w:val="en-US" w:eastAsia="ru-RU"/>
              </w:rPr>
              <w:t>Further activities at the end of the project</w:t>
            </w:r>
          </w:p>
        </w:tc>
        <w:tc>
          <w:tcPr>
            <w:tcW w:w="5528" w:type="dxa"/>
            <w:tcBorders>
              <w:tl2br w:val="nil"/>
              <w:tr2bl w:val="nil"/>
            </w:tcBorders>
            <w:shd w:val="clear" w:color="auto" w:fill="auto"/>
          </w:tcPr>
          <w:p w14:paraId="2A1822A9">
            <w:pPr>
              <w:rPr>
                <w:rFonts w:eastAsia="Times New Roman" w:cs="Times New Roman"/>
                <w:color w:val="000000"/>
                <w:sz w:val="26"/>
                <w:szCs w:val="26"/>
                <w:lang w:val="en-US" w:eastAsia="ru-RU"/>
              </w:rPr>
            </w:pPr>
            <w:r>
              <w:rPr>
                <w:rFonts w:eastAsia="Times New Roman" w:cs="Times New Roman"/>
                <w:color w:val="000000"/>
                <w:sz w:val="26"/>
                <w:szCs w:val="26"/>
                <w:lang w:val="en-US" w:eastAsia="ru-RU"/>
              </w:rPr>
              <w:t>Organization of health improvement of children in need of health improvement at a higher organizational level, ensuring greater coverage of children</w:t>
            </w:r>
          </w:p>
        </w:tc>
      </w:tr>
      <w:tr w14:paraId="0ED1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9" w:type="dxa"/>
            <w:gridSpan w:val="2"/>
            <w:tcBorders>
              <w:tl2br w:val="nil"/>
              <w:tr2bl w:val="nil"/>
            </w:tcBorders>
            <w:shd w:val="clear" w:color="auto" w:fill="auto"/>
            <w:noWrap/>
            <w:vAlign w:val="bottom"/>
          </w:tcPr>
          <w:p w14:paraId="5D5E8999">
            <w:pPr>
              <w:rPr>
                <w:rFonts w:eastAsia="Times New Roman" w:cs="Times New Roman"/>
                <w:b/>
                <w:bCs/>
                <w:color w:val="000000"/>
                <w:sz w:val="26"/>
                <w:szCs w:val="26"/>
                <w:lang w:val="en-US" w:eastAsia="ru-RU"/>
              </w:rPr>
            </w:pPr>
            <w:r>
              <w:rPr>
                <w:rFonts w:eastAsia="Times New Roman" w:cs="Times New Roman"/>
                <w:b/>
                <w:bCs/>
                <w:color w:val="000000"/>
                <w:sz w:val="26"/>
                <w:szCs w:val="26"/>
                <w:lang w:val="en-US" w:eastAsia="ru-RU"/>
              </w:rPr>
              <w:t>The envisaged objectives during the project work:</w:t>
            </w:r>
          </w:p>
        </w:tc>
      </w:tr>
      <w:tr w14:paraId="4B02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9" w:type="dxa"/>
            <w:gridSpan w:val="2"/>
            <w:tcBorders>
              <w:tl2br w:val="nil"/>
              <w:tr2bl w:val="nil"/>
            </w:tcBorders>
            <w:shd w:val="clear" w:color="auto" w:fill="auto"/>
            <w:noWrap/>
            <w:vAlign w:val="bottom"/>
          </w:tcPr>
          <w:p w14:paraId="1B3AF7EC">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To study the issue of learning sensory perceptions in children with special needs (CWSNs), to study the issue of creating an object-developmental environment within a sensory room for children with special needs (CWSNs) in an educational institution;</w:t>
            </w:r>
          </w:p>
          <w:p w14:paraId="4045D667">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Refurbishment of an existing room and placement of a resource area for working with children with special needs (CWSNs);</w:t>
            </w:r>
          </w:p>
          <w:p w14:paraId="523EF3B3">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the creation and equipping of a sensory room;</w:t>
            </w:r>
          </w:p>
          <w:p w14:paraId="54180267">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support in the form of counseling, information, mediation and other assistance to families bringing up children with special needs (CWSNs);</w:t>
            </w:r>
          </w:p>
          <w:p w14:paraId="3821043B">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the use of a resource zone with a separate sensory room as an innovative model for developing emotional and communication skills, maintaining and strengthening psychophysical health, developing self-regulation and relaxation to develop the ability to manage one's emotional state, self-esteem and self-confidence;</w:t>
            </w:r>
          </w:p>
          <w:p w14:paraId="65AC2AF7">
            <w:pPr>
              <w:ind w:left="720"/>
              <w:rPr>
                <w:rFonts w:eastAsia="Times New Roman" w:cs="Times New Roman"/>
                <w:color w:val="000000"/>
                <w:sz w:val="26"/>
                <w:szCs w:val="26"/>
                <w:lang w:val="en-US" w:eastAsia="ru-RU"/>
              </w:rPr>
            </w:pPr>
            <w:r>
              <w:rPr>
                <w:rFonts w:eastAsia="Times New Roman" w:cs="Times New Roman"/>
                <w:color w:val="000000"/>
                <w:sz w:val="26"/>
                <w:szCs w:val="26"/>
                <w:lang w:val="en-US" w:eastAsia="ru-RU"/>
              </w:rPr>
              <w:t>improving the social adaptation and rehabilitation of children with special needs (CWSNs);</w:t>
            </w:r>
          </w:p>
          <w:p w14:paraId="18F93647">
            <w:pPr>
              <w:ind w:left="720"/>
              <w:rPr>
                <w:rFonts w:eastAsia="Times New Roman" w:cs="Times New Roman"/>
                <w:color w:val="000000"/>
                <w:sz w:val="26"/>
                <w:szCs w:val="26"/>
                <w:lang w:eastAsia="ru-RU"/>
              </w:rPr>
            </w:pPr>
            <w:r>
              <w:rPr>
                <w:rFonts w:eastAsia="Times New Roman" w:cs="Times New Roman"/>
                <w:color w:val="000000"/>
                <w:sz w:val="26"/>
                <w:szCs w:val="26"/>
                <w:lang w:eastAsia="ru-RU"/>
              </w:rPr>
              <w:t>overcoming social exclusion.</w:t>
            </w:r>
          </w:p>
          <w:p w14:paraId="2BA3EE87">
            <w:pPr>
              <w:rPr>
                <w:rFonts w:eastAsia="Times New Roman" w:cs="Times New Roman"/>
                <w:color w:val="000000"/>
                <w:sz w:val="26"/>
                <w:szCs w:val="26"/>
                <w:lang w:val="en-US" w:eastAsia="ru-RU"/>
              </w:rPr>
            </w:pPr>
          </w:p>
        </w:tc>
      </w:tr>
    </w:tbl>
    <w:p w14:paraId="385DD6E4">
      <w:pPr>
        <w:rPr>
          <w:sz w:val="26"/>
          <w:szCs w:val="26"/>
          <w:lang w:val="en-US"/>
        </w:rPr>
      </w:pPr>
    </w:p>
    <w:p w14:paraId="0309BBB4">
      <w:pPr>
        <w:rPr>
          <w:sz w:val="26"/>
          <w:szCs w:val="26"/>
          <w:lang w:val="en-US"/>
        </w:rPr>
      </w:pPr>
    </w:p>
    <w:p w14:paraId="277297D2">
      <w:pPr>
        <w:rPr>
          <w:sz w:val="26"/>
          <w:szCs w:val="26"/>
          <w:lang w:val="en-US"/>
        </w:rPr>
      </w:pPr>
    </w:p>
    <w:p w14:paraId="72372C4E">
      <w:pPr>
        <w:rPr>
          <w:sz w:val="26"/>
          <w:szCs w:val="26"/>
          <w:lang w:val="en-US"/>
        </w:rPr>
      </w:pPr>
    </w:p>
    <w:p w14:paraId="49AB9516">
      <w:pPr>
        <w:rPr>
          <w:sz w:val="26"/>
          <w:szCs w:val="26"/>
          <w:lang w:val="en-US"/>
        </w:rPr>
      </w:pPr>
    </w:p>
    <w:p w14:paraId="5683446F">
      <w:pPr>
        <w:rPr>
          <w:sz w:val="26"/>
          <w:szCs w:val="26"/>
          <w:lang w:val="en-US"/>
        </w:rPr>
      </w:pPr>
    </w:p>
    <w:p w14:paraId="04E52F31">
      <w:pPr>
        <w:rPr>
          <w:sz w:val="26"/>
          <w:szCs w:val="26"/>
          <w:lang w:val="en-US"/>
        </w:rPr>
      </w:pPr>
    </w:p>
    <w:p w14:paraId="67502E9C">
      <w:pPr>
        <w:rPr>
          <w:sz w:val="26"/>
          <w:szCs w:val="26"/>
          <w:lang w:val="en-US"/>
        </w:rPr>
      </w:pPr>
    </w:p>
    <w:p w14:paraId="0A18FF46">
      <w:pPr>
        <w:rPr>
          <w:sz w:val="26"/>
          <w:szCs w:val="26"/>
          <w:lang w:val="en-US"/>
        </w:rPr>
      </w:pPr>
    </w:p>
    <w:p w14:paraId="7C05E9C8">
      <w:pPr>
        <w:rPr>
          <w:sz w:val="26"/>
          <w:szCs w:val="26"/>
          <w:lang w:val="en-US"/>
        </w:rPr>
      </w:pPr>
    </w:p>
    <w:p w14:paraId="09E69732">
      <w:pPr>
        <w:rPr>
          <w:sz w:val="26"/>
          <w:szCs w:val="26"/>
          <w:lang w:val="en-US"/>
        </w:rPr>
      </w:pPr>
    </w:p>
    <w:p w14:paraId="6E42FE40">
      <w:pPr>
        <w:rPr>
          <w:sz w:val="26"/>
          <w:szCs w:val="26"/>
          <w:lang w:val="en-US"/>
        </w:rPr>
      </w:pPr>
    </w:p>
    <w:p w14:paraId="1B20DA15">
      <w:pPr>
        <w:rPr>
          <w:sz w:val="26"/>
          <w:szCs w:val="26"/>
          <w:lang w:val="en-US"/>
        </w:rPr>
      </w:pPr>
    </w:p>
    <w:p w14:paraId="565B22C8">
      <w:pPr>
        <w:rPr>
          <w:sz w:val="26"/>
          <w:szCs w:val="26"/>
          <w:lang w:val="en-US"/>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29"/>
    <w:rsid w:val="00053EE0"/>
    <w:rsid w:val="00056FF4"/>
    <w:rsid w:val="000B0145"/>
    <w:rsid w:val="000B4E40"/>
    <w:rsid w:val="00133915"/>
    <w:rsid w:val="001E228F"/>
    <w:rsid w:val="00202837"/>
    <w:rsid w:val="002501C0"/>
    <w:rsid w:val="00365671"/>
    <w:rsid w:val="00396310"/>
    <w:rsid w:val="003A1481"/>
    <w:rsid w:val="003B30D8"/>
    <w:rsid w:val="004360C7"/>
    <w:rsid w:val="00485F31"/>
    <w:rsid w:val="0076084C"/>
    <w:rsid w:val="008715AC"/>
    <w:rsid w:val="009800EA"/>
    <w:rsid w:val="009905B8"/>
    <w:rsid w:val="009A4D6C"/>
    <w:rsid w:val="00A1143E"/>
    <w:rsid w:val="00A15429"/>
    <w:rsid w:val="00AA12D8"/>
    <w:rsid w:val="00AC460A"/>
    <w:rsid w:val="00C91A6F"/>
    <w:rsid w:val="00DB130A"/>
    <w:rsid w:val="00E371E5"/>
    <w:rsid w:val="00E46A15"/>
    <w:rsid w:val="00F10154"/>
    <w:rsid w:val="00F32077"/>
    <w:rsid w:val="00F44882"/>
    <w:rsid w:val="60A1356B"/>
    <w:rsid w:val="780751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List Paragraph"/>
  </w:latentStyles>
  <w:style w:type="paragraph" w:default="1" w:styleId="1">
    <w:name w:val="Normal"/>
    <w:qFormat/>
    <w:uiPriority w:val="0"/>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Tahoma" w:hAnsi="Tahoma" w:cs="Tahoma"/>
      <w:sz w:val="16"/>
      <w:szCs w:val="16"/>
    </w:rPr>
  </w:style>
  <w:style w:type="character" w:customStyle="1" w:styleId="5">
    <w:name w:val="Текст выноски Знак"/>
    <w:basedOn w:val="2"/>
    <w:link w:val="4"/>
    <w:semiHidden/>
    <w:uiPriority w:val="99"/>
    <w:rPr>
      <w:rFonts w:ascii="Tahoma" w:hAnsi="Tahoma" w:cs="Tahoma"/>
      <w:sz w:val="16"/>
      <w:szCs w:val="16"/>
    </w:rPr>
  </w:style>
  <w:style w:type="paragraph" w:styleId="6">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1466</Words>
  <Characters>8358</Characters>
  <Lines>69</Lines>
  <Paragraphs>19</Paragraphs>
  <TotalTime>1</TotalTime>
  <ScaleCrop>false</ScaleCrop>
  <LinksUpToDate>false</LinksUpToDate>
  <CharactersWithSpaces>9805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2025-04-24T09:55:00Z</dcterms:created>
  <dc:creator>User</dc:creator>
  <cp:lastModifiedBy>Oksana</cp:lastModifiedBy>
  <dcterms:modified xsi:type="dcterms:W3CDTF">2025-04-30T09:35:16Z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D908B53ECCBE4CA89E184A78BBE49B6F_12</vt:lpwstr>
  </property>
</Properties>
</file>