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FA" w:rsidRDefault="00B174FA" w:rsidP="00B174FA">
      <w:pPr>
        <w:ind w:firstLine="720"/>
        <w:jc w:val="center"/>
        <w:rPr>
          <w:b/>
          <w:bCs/>
          <w:color w:val="FF6600"/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>Оплачиваемые общественные работы</w:t>
      </w:r>
    </w:p>
    <w:p w:rsidR="00B174FA" w:rsidRDefault="00B174FA" w:rsidP="00B174FA">
      <w:pPr>
        <w:ind w:firstLine="720"/>
        <w:jc w:val="both"/>
        <w:rPr>
          <w:b/>
          <w:bCs/>
          <w:color w:val="FF6600"/>
        </w:rPr>
      </w:pPr>
    </w:p>
    <w:p w:rsidR="00B174FA" w:rsidRPr="004F4497" w:rsidRDefault="00B174FA" w:rsidP="00B174FA">
      <w:pPr>
        <w:pStyle w:val="a3"/>
        <w:ind w:left="0" w:firstLine="720"/>
        <w:jc w:val="both"/>
        <w:rPr>
          <w:iCs/>
          <w:sz w:val="28"/>
          <w:szCs w:val="28"/>
        </w:rPr>
      </w:pPr>
      <w:r w:rsidRPr="004F4497">
        <w:rPr>
          <w:iCs/>
          <w:sz w:val="28"/>
          <w:szCs w:val="28"/>
        </w:rPr>
        <w:t>Оплачиваемые общественные работы представляют собой общедоступные виды трудовой деятельности, как правило, не требующие дополнительной профессиональной подготовки, имеющие социально полезную значимость и содействующие включению в активную трудовую жизнь безработных и других лиц, обращающихся по вопросам трудоустройства.</w:t>
      </w:r>
    </w:p>
    <w:p w:rsidR="00B174FA" w:rsidRDefault="00B174FA" w:rsidP="00B174FA">
      <w:pPr>
        <w:pStyle w:val="a3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Ежегодно, решением Лепельского райисполкома, утверждается перечень оплачиваемых общественных работ</w:t>
      </w:r>
      <w:r>
        <w:rPr>
          <w:sz w:val="28"/>
          <w:szCs w:val="28"/>
        </w:rPr>
        <w:t>,</w:t>
      </w:r>
      <w:r w:rsidRPr="004F4497">
        <w:rPr>
          <w:sz w:val="28"/>
          <w:szCs w:val="28"/>
        </w:rPr>
        <w:t xml:space="preserve"> </w:t>
      </w:r>
      <w:r w:rsidRPr="004F4497">
        <w:rPr>
          <w:spacing w:val="-1"/>
          <w:sz w:val="28"/>
          <w:szCs w:val="28"/>
        </w:rPr>
        <w:t xml:space="preserve">финансируемых из средств государственного внебюджетного Фонда социальной защиты </w:t>
      </w:r>
      <w:r>
        <w:rPr>
          <w:spacing w:val="-1"/>
          <w:sz w:val="28"/>
          <w:szCs w:val="28"/>
        </w:rPr>
        <w:t xml:space="preserve">населения Министерства труда и социальной защиты </w:t>
      </w:r>
      <w:r w:rsidRPr="004F4497">
        <w:rPr>
          <w:spacing w:val="-1"/>
          <w:sz w:val="28"/>
          <w:szCs w:val="28"/>
        </w:rPr>
        <w:t xml:space="preserve">Республики Беларусь и </w:t>
      </w:r>
      <w:r w:rsidRPr="004F4497">
        <w:rPr>
          <w:sz w:val="28"/>
          <w:szCs w:val="28"/>
        </w:rPr>
        <w:t xml:space="preserve">устанавливается минимальное количество рабочих дней для участия безработных в оплачиваемых общественных работах: </w:t>
      </w:r>
    </w:p>
    <w:p w:rsidR="00B174FA" w:rsidRPr="004F4497" w:rsidRDefault="00B174FA" w:rsidP="00B174FA">
      <w:pPr>
        <w:pStyle w:val="a3"/>
        <w:spacing w:after="0"/>
        <w:ind w:left="0" w:firstLine="720"/>
        <w:jc w:val="both"/>
        <w:rPr>
          <w:color w:val="FF0000"/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Pr="004F4497">
        <w:rPr>
          <w:color w:val="FFC000"/>
          <w:sz w:val="28"/>
          <w:szCs w:val="28"/>
        </w:rPr>
        <w:t xml:space="preserve"> </w:t>
      </w:r>
      <w:r w:rsidRPr="00050FEF">
        <w:rPr>
          <w:sz w:val="28"/>
          <w:szCs w:val="28"/>
        </w:rPr>
        <w:t>Благоустройство территорий, ремонт пешеходных дорожек</w:t>
      </w:r>
      <w:r>
        <w:rPr>
          <w:color w:val="FFC000"/>
          <w:sz w:val="28"/>
          <w:szCs w:val="28"/>
        </w:rPr>
        <w:t>.</w:t>
      </w:r>
    </w:p>
    <w:p w:rsidR="00B174FA" w:rsidRDefault="00B174FA" w:rsidP="00B174FA">
      <w:pPr>
        <w:shd w:val="clear" w:color="auto" w:fill="FFFFFF"/>
        <w:tabs>
          <w:tab w:val="left" w:pos="514"/>
        </w:tabs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2</w:t>
      </w:r>
      <w:r w:rsidRPr="004F4497">
        <w:rPr>
          <w:spacing w:val="-11"/>
          <w:sz w:val="28"/>
          <w:szCs w:val="28"/>
        </w:rPr>
        <w:t xml:space="preserve">. Экологическое </w:t>
      </w:r>
      <w:r>
        <w:rPr>
          <w:spacing w:val="-11"/>
          <w:sz w:val="28"/>
          <w:szCs w:val="28"/>
        </w:rPr>
        <w:t>оздоровление т</w:t>
      </w:r>
      <w:r w:rsidRPr="004F4497">
        <w:rPr>
          <w:spacing w:val="-11"/>
          <w:sz w:val="28"/>
          <w:szCs w:val="28"/>
        </w:rPr>
        <w:t>ерриторий (благоустройство и озеленение территории, сохранение и развитие лесопаркового хозяйства, зон отдыха и туризма).</w:t>
      </w:r>
    </w:p>
    <w:p w:rsidR="00B174FA" w:rsidRPr="004F4497" w:rsidRDefault="00B174FA" w:rsidP="00B174FA">
      <w:pPr>
        <w:shd w:val="clear" w:color="auto" w:fill="FFFFFF"/>
        <w:tabs>
          <w:tab w:val="left" w:pos="514"/>
        </w:tabs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3. Строительство и ремонт жилых помещений, объектов социально-культурного назначения.</w:t>
      </w:r>
    </w:p>
    <w:p w:rsidR="00B174FA" w:rsidRPr="004F4497" w:rsidRDefault="00B174FA" w:rsidP="00B174FA">
      <w:pPr>
        <w:shd w:val="clear" w:color="auto" w:fill="FFFFFF"/>
        <w:tabs>
          <w:tab w:val="left" w:pos="514"/>
        </w:tabs>
        <w:ind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4</w:t>
      </w:r>
      <w:r w:rsidRPr="004F4497">
        <w:rPr>
          <w:spacing w:val="-11"/>
          <w:sz w:val="28"/>
          <w:szCs w:val="28"/>
        </w:rPr>
        <w:t>. Рекультивация земель, мелиоративные и природоохранные работы, работы в лесном хозяйстве.</w:t>
      </w:r>
    </w:p>
    <w:p w:rsidR="00B174FA" w:rsidRPr="004F4497" w:rsidRDefault="00B174FA" w:rsidP="00B174FA">
      <w:pPr>
        <w:shd w:val="clear" w:color="auto" w:fill="FFFFFF"/>
        <w:tabs>
          <w:tab w:val="left" w:pos="514"/>
        </w:tabs>
        <w:ind w:firstLine="720"/>
        <w:jc w:val="both"/>
        <w:rPr>
          <w:spacing w:val="-2"/>
          <w:sz w:val="28"/>
          <w:szCs w:val="28"/>
        </w:rPr>
      </w:pPr>
      <w:r>
        <w:rPr>
          <w:spacing w:val="-11"/>
          <w:sz w:val="28"/>
          <w:szCs w:val="28"/>
        </w:rPr>
        <w:t>5</w:t>
      </w:r>
      <w:r w:rsidRPr="004F4497">
        <w:rPr>
          <w:spacing w:val="-11"/>
          <w:sz w:val="28"/>
          <w:szCs w:val="28"/>
        </w:rPr>
        <w:t xml:space="preserve">. </w:t>
      </w:r>
      <w:r w:rsidRPr="004F4497">
        <w:rPr>
          <w:spacing w:val="-1"/>
          <w:sz w:val="28"/>
          <w:szCs w:val="28"/>
        </w:rPr>
        <w:t>Сельскохозяйственные работы</w:t>
      </w:r>
      <w:r w:rsidRPr="004F4497">
        <w:rPr>
          <w:spacing w:val="-2"/>
          <w:sz w:val="28"/>
          <w:szCs w:val="28"/>
        </w:rPr>
        <w:t>.</w:t>
      </w:r>
    </w:p>
    <w:p w:rsidR="00B174FA" w:rsidRPr="004F4497" w:rsidRDefault="00B174FA" w:rsidP="00B174FA">
      <w:pPr>
        <w:shd w:val="clear" w:color="auto" w:fill="FFFFFF"/>
        <w:tabs>
          <w:tab w:val="left" w:pos="514"/>
        </w:tabs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Pr="004F4497">
        <w:rPr>
          <w:spacing w:val="-2"/>
          <w:sz w:val="28"/>
          <w:szCs w:val="28"/>
        </w:rPr>
        <w:t>. Подсобные работы в организациях агропромышленного комплекса и торговли</w:t>
      </w:r>
      <w:r>
        <w:rPr>
          <w:spacing w:val="-2"/>
          <w:sz w:val="28"/>
          <w:szCs w:val="28"/>
        </w:rPr>
        <w:t>.</w:t>
      </w:r>
    </w:p>
    <w:p w:rsidR="00B174FA" w:rsidRPr="004F4497" w:rsidRDefault="00B174FA" w:rsidP="00B174FA">
      <w:pPr>
        <w:shd w:val="clear" w:color="auto" w:fill="FFFFFF"/>
        <w:tabs>
          <w:tab w:val="left" w:pos="514"/>
        </w:tabs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Pr="004F4497">
        <w:rPr>
          <w:spacing w:val="-2"/>
          <w:sz w:val="28"/>
          <w:szCs w:val="28"/>
        </w:rPr>
        <w:t>. Сбор и переработка вторичного сырья и отходов</w:t>
      </w:r>
    </w:p>
    <w:p w:rsidR="00B174FA" w:rsidRDefault="00B174FA" w:rsidP="00B174FA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B174FA" w:rsidRPr="004F4497" w:rsidRDefault="00B174FA" w:rsidP="00B174FA">
      <w:pPr>
        <w:shd w:val="clear" w:color="auto" w:fill="FFFFFF"/>
        <w:jc w:val="center"/>
        <w:rPr>
          <w:b/>
          <w:spacing w:val="-11"/>
          <w:sz w:val="28"/>
          <w:szCs w:val="28"/>
        </w:rPr>
      </w:pPr>
      <w:r w:rsidRPr="004F4497">
        <w:rPr>
          <w:b/>
          <w:spacing w:val="-11"/>
          <w:sz w:val="28"/>
          <w:szCs w:val="28"/>
        </w:rPr>
        <w:t>Минимальное количество рабочих дней для участия безработных</w:t>
      </w:r>
    </w:p>
    <w:p w:rsidR="00B174FA" w:rsidRDefault="00B174FA" w:rsidP="00B174FA">
      <w:pPr>
        <w:shd w:val="clear" w:color="auto" w:fill="FFFFFF"/>
        <w:jc w:val="center"/>
        <w:rPr>
          <w:b/>
          <w:color w:val="C00000"/>
          <w:spacing w:val="-5"/>
          <w:sz w:val="28"/>
          <w:szCs w:val="28"/>
        </w:rPr>
      </w:pPr>
      <w:r w:rsidRPr="004F4497">
        <w:rPr>
          <w:b/>
          <w:spacing w:val="-11"/>
          <w:sz w:val="28"/>
          <w:szCs w:val="28"/>
        </w:rPr>
        <w:t xml:space="preserve">в </w:t>
      </w:r>
      <w:r w:rsidRPr="004F4497">
        <w:rPr>
          <w:b/>
          <w:spacing w:val="-9"/>
          <w:sz w:val="28"/>
          <w:szCs w:val="28"/>
        </w:rPr>
        <w:t xml:space="preserve">оплачиваемых общественных работах </w:t>
      </w:r>
      <w:r w:rsidRPr="004F4497">
        <w:rPr>
          <w:b/>
          <w:spacing w:val="-5"/>
          <w:sz w:val="28"/>
          <w:szCs w:val="28"/>
        </w:rPr>
        <w:t>в 20</w:t>
      </w:r>
      <w:r>
        <w:rPr>
          <w:b/>
          <w:spacing w:val="-5"/>
          <w:sz w:val="28"/>
          <w:szCs w:val="28"/>
        </w:rPr>
        <w:t>2</w:t>
      </w:r>
      <w:r w:rsidR="001A3F89">
        <w:rPr>
          <w:b/>
          <w:spacing w:val="-5"/>
          <w:sz w:val="28"/>
          <w:szCs w:val="28"/>
        </w:rPr>
        <w:t>5</w:t>
      </w:r>
      <w:r w:rsidRPr="004F4497">
        <w:rPr>
          <w:b/>
          <w:spacing w:val="-5"/>
          <w:sz w:val="28"/>
          <w:szCs w:val="28"/>
        </w:rPr>
        <w:t xml:space="preserve"> году:</w:t>
      </w:r>
      <w:r w:rsidRPr="004F4497">
        <w:rPr>
          <w:b/>
          <w:color w:val="C00000"/>
          <w:spacing w:val="-5"/>
          <w:sz w:val="28"/>
          <w:szCs w:val="28"/>
        </w:rPr>
        <w:t xml:space="preserve"> </w:t>
      </w:r>
    </w:p>
    <w:p w:rsidR="00B174FA" w:rsidRPr="004F4497" w:rsidRDefault="00B174FA" w:rsidP="00B174FA">
      <w:pPr>
        <w:shd w:val="clear" w:color="auto" w:fill="FFFFFF"/>
        <w:jc w:val="center"/>
        <w:rPr>
          <w:b/>
          <w:color w:val="C00000"/>
          <w:spacing w:val="-5"/>
          <w:sz w:val="28"/>
          <w:szCs w:val="28"/>
        </w:rPr>
      </w:pPr>
    </w:p>
    <w:p w:rsidR="00B174FA" w:rsidRPr="004F4497" w:rsidRDefault="00B174FA" w:rsidP="00B174FA">
      <w:pPr>
        <w:shd w:val="clear" w:color="auto" w:fill="FFFFFF"/>
        <w:rPr>
          <w:b/>
          <w:color w:val="C00000"/>
          <w:sz w:val="28"/>
          <w:szCs w:val="28"/>
        </w:rPr>
      </w:pPr>
      <w:r w:rsidRPr="00196592">
        <w:rPr>
          <w:b/>
          <w:color w:val="C00000"/>
          <w:spacing w:val="-5"/>
          <w:sz w:val="28"/>
          <w:szCs w:val="28"/>
        </w:rPr>
        <w:t>январь – 2 рабочих дня, февраль – 2 рабочих дня, март – 2 рабочих дня, апрель – 2 рабочих дня, май – 4 рабочих дней, июнь – 5 рабочих дней, июль – 3 рабочих дня, август – 3 рабочих дня, сентябрь – 6 рабочих дней, октябрь – 6 рабочих дней, ноябрь – 2 рабочих дня, декабрь – 2 рабочих дня</w:t>
      </w:r>
      <w:r w:rsidRPr="004F4497">
        <w:rPr>
          <w:b/>
          <w:color w:val="C00000"/>
          <w:spacing w:val="-5"/>
          <w:sz w:val="28"/>
          <w:szCs w:val="28"/>
        </w:rPr>
        <w:t xml:space="preserve">. </w:t>
      </w:r>
    </w:p>
    <w:p w:rsidR="00B174FA" w:rsidRDefault="00B174FA" w:rsidP="00B174FA">
      <w:pPr>
        <w:pStyle w:val="a3"/>
        <w:spacing w:after="0"/>
        <w:ind w:left="0" w:firstLine="720"/>
        <w:jc w:val="both"/>
        <w:rPr>
          <w:iCs/>
          <w:sz w:val="28"/>
          <w:szCs w:val="28"/>
        </w:rPr>
      </w:pPr>
    </w:p>
    <w:p w:rsidR="00B174FA" w:rsidRPr="004F4497" w:rsidRDefault="00B174FA" w:rsidP="00B174FA">
      <w:pPr>
        <w:pStyle w:val="a3"/>
        <w:spacing w:after="0"/>
        <w:ind w:left="0" w:firstLine="720"/>
        <w:jc w:val="both"/>
        <w:rPr>
          <w:iCs/>
          <w:sz w:val="28"/>
          <w:szCs w:val="28"/>
        </w:rPr>
      </w:pPr>
      <w:r w:rsidRPr="004F4497">
        <w:rPr>
          <w:iCs/>
          <w:sz w:val="28"/>
          <w:szCs w:val="28"/>
        </w:rPr>
        <w:t>Финансирование мероприятий по организации оплачиваемых общественных работ производится за счет средств нанимателей, в интересах которых организуются эти работы, средств местных исполнительных и распорядительных органов, средств</w:t>
      </w:r>
      <w:r w:rsidRPr="004F4497">
        <w:rPr>
          <w:spacing w:val="-1"/>
          <w:sz w:val="28"/>
          <w:szCs w:val="28"/>
        </w:rPr>
        <w:t xml:space="preserve"> бюджета государственного внебюджетного Фонда социальной защиты населения Республики Беларусь. </w:t>
      </w:r>
      <w:r w:rsidRPr="004F4497">
        <w:rPr>
          <w:iCs/>
          <w:sz w:val="28"/>
          <w:szCs w:val="28"/>
        </w:rPr>
        <w:t xml:space="preserve"> </w:t>
      </w:r>
    </w:p>
    <w:p w:rsidR="00B174FA" w:rsidRPr="004F4497" w:rsidRDefault="00B174FA" w:rsidP="00B174FA">
      <w:pPr>
        <w:pStyle w:val="a3"/>
        <w:ind w:left="0" w:firstLine="720"/>
        <w:jc w:val="both"/>
        <w:rPr>
          <w:iCs/>
          <w:sz w:val="28"/>
          <w:szCs w:val="28"/>
        </w:rPr>
      </w:pPr>
      <w:r w:rsidRPr="004F4497">
        <w:rPr>
          <w:iCs/>
          <w:sz w:val="28"/>
          <w:szCs w:val="28"/>
        </w:rPr>
        <w:t>Безработным, отработавшим на оплачиваемых общественных работах количество рабочих дней, превышающее установленную месячную норму, эти дни засчитываются в выполнение месячных норм в последующих месяцах.</w:t>
      </w:r>
    </w:p>
    <w:p w:rsidR="00B174FA" w:rsidRPr="004F4497" w:rsidRDefault="00B174FA" w:rsidP="00B174FA">
      <w:pPr>
        <w:pStyle w:val="a3"/>
        <w:ind w:left="0" w:firstLine="720"/>
        <w:jc w:val="both"/>
        <w:rPr>
          <w:sz w:val="28"/>
          <w:szCs w:val="28"/>
        </w:rPr>
      </w:pPr>
      <w:r w:rsidRPr="004F4497">
        <w:rPr>
          <w:b/>
          <w:i/>
          <w:sz w:val="28"/>
          <w:szCs w:val="28"/>
        </w:rPr>
        <w:lastRenderedPageBreak/>
        <w:t>В случае невыполнения безработным</w:t>
      </w:r>
      <w:r w:rsidRPr="004F4497">
        <w:rPr>
          <w:sz w:val="28"/>
          <w:szCs w:val="28"/>
        </w:rPr>
        <w:t xml:space="preserve"> без уважительных причин установленной месячной нормы принимается </w:t>
      </w:r>
      <w:r w:rsidRPr="004F4497">
        <w:rPr>
          <w:b/>
          <w:i/>
          <w:sz w:val="28"/>
          <w:szCs w:val="28"/>
        </w:rPr>
        <w:t>решение о приостановлении выплаты ему пособия по безработице</w:t>
      </w:r>
      <w:r w:rsidRPr="004F4497">
        <w:rPr>
          <w:sz w:val="28"/>
          <w:szCs w:val="28"/>
        </w:rPr>
        <w:t>.</w:t>
      </w:r>
    </w:p>
    <w:p w:rsidR="00B174FA" w:rsidRPr="004F4497" w:rsidRDefault="00B174FA" w:rsidP="00B174FA">
      <w:pPr>
        <w:pStyle w:val="newncpi"/>
        <w:ind w:firstLine="720"/>
        <w:rPr>
          <w:sz w:val="28"/>
          <w:szCs w:val="28"/>
        </w:rPr>
      </w:pPr>
      <w:r w:rsidRPr="004F4497">
        <w:rPr>
          <w:b/>
          <w:i/>
          <w:sz w:val="28"/>
          <w:szCs w:val="28"/>
        </w:rPr>
        <w:t>К уважительным причинам невыполнения</w:t>
      </w:r>
      <w:r w:rsidRPr="004F4497">
        <w:rPr>
          <w:sz w:val="28"/>
          <w:szCs w:val="28"/>
        </w:rPr>
        <w:t xml:space="preserve"> </w:t>
      </w:r>
      <w:r w:rsidRPr="004F4497">
        <w:rPr>
          <w:b/>
          <w:i/>
          <w:sz w:val="28"/>
          <w:szCs w:val="28"/>
        </w:rPr>
        <w:t>месячной нормы</w:t>
      </w:r>
      <w:r w:rsidRPr="004F4497">
        <w:rPr>
          <w:sz w:val="28"/>
          <w:szCs w:val="28"/>
        </w:rPr>
        <w:t xml:space="preserve"> относятся:</w:t>
      </w:r>
    </w:p>
    <w:p w:rsidR="00B174FA" w:rsidRPr="004F4497" w:rsidRDefault="00B174FA" w:rsidP="00B174FA">
      <w:pPr>
        <w:pStyle w:val="newncpi"/>
        <w:numPr>
          <w:ilvl w:val="0"/>
          <w:numId w:val="1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временная нетрудоспособность безработного, если количество дней его трудоспособности менее месячной нормы (при наличии справки о временной нетрудоспособности, выданной и оформленной в порядке, установленном законодательством);</w:t>
      </w:r>
    </w:p>
    <w:p w:rsidR="00B174FA" w:rsidRPr="004F4497" w:rsidRDefault="00B174FA" w:rsidP="00B174FA">
      <w:pPr>
        <w:pStyle w:val="newncpi"/>
        <w:numPr>
          <w:ilvl w:val="0"/>
          <w:numId w:val="1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противопоказания для безработного ко всем видам оплачиваемых общественных работ (при наличии медицинского заключения, выданного и оформленного в порядке, установленном законодательством);</w:t>
      </w:r>
    </w:p>
    <w:p w:rsidR="00B174FA" w:rsidRPr="004F4497" w:rsidRDefault="00B174FA" w:rsidP="00B174FA">
      <w:pPr>
        <w:pStyle w:val="newncpi"/>
        <w:numPr>
          <w:ilvl w:val="0"/>
          <w:numId w:val="1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необеспечение безработного объемом оплачиваемых общественных работ для выполнения установленной месячной нормы;</w:t>
      </w:r>
    </w:p>
    <w:p w:rsidR="00B174FA" w:rsidRPr="004F4497" w:rsidRDefault="00B174FA" w:rsidP="00B174FA">
      <w:pPr>
        <w:pStyle w:val="newncpi"/>
        <w:numPr>
          <w:ilvl w:val="0"/>
          <w:numId w:val="1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необеспечение органами по труду, занятости и социальной защите доставки (проезда) безработного к месту выполнения оплачиваемых общественных работ, находящемуся за пределами населенного пункта, в котором проживает безработный;</w:t>
      </w:r>
    </w:p>
    <w:p w:rsidR="00B174FA" w:rsidRPr="004F4497" w:rsidRDefault="00B174FA" w:rsidP="00B174FA">
      <w:pPr>
        <w:pStyle w:val="newncpi"/>
        <w:numPr>
          <w:ilvl w:val="0"/>
          <w:numId w:val="1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нахождение безработного на учете в органах по труду, занятости и социальной защите менее календарного месяца;</w:t>
      </w:r>
    </w:p>
    <w:p w:rsidR="00B174FA" w:rsidRPr="004F4497" w:rsidRDefault="00B174FA" w:rsidP="00B174FA">
      <w:pPr>
        <w:pStyle w:val="newncpi"/>
        <w:numPr>
          <w:ilvl w:val="0"/>
          <w:numId w:val="1"/>
        </w:numPr>
        <w:ind w:left="0" w:firstLine="720"/>
        <w:rPr>
          <w:sz w:val="28"/>
          <w:szCs w:val="28"/>
        </w:rPr>
      </w:pPr>
      <w:r w:rsidRPr="004F4497">
        <w:rPr>
          <w:sz w:val="28"/>
          <w:szCs w:val="28"/>
        </w:rPr>
        <w:t>выполнение обязанностей, предусмотренных Законом Республики Беларусь от 5 ноября 1992 года «О воинской обязанности и воинской службе».</w:t>
      </w:r>
    </w:p>
    <w:p w:rsidR="00B174FA" w:rsidRPr="004F4497" w:rsidRDefault="00B174FA" w:rsidP="00B174FA">
      <w:pPr>
        <w:pStyle w:val="a3"/>
        <w:spacing w:before="120" w:after="0"/>
        <w:ind w:left="0" w:firstLine="720"/>
        <w:jc w:val="both"/>
        <w:rPr>
          <w:sz w:val="28"/>
          <w:szCs w:val="28"/>
        </w:rPr>
      </w:pPr>
      <w:r w:rsidRPr="004F4497">
        <w:rPr>
          <w:b/>
          <w:i/>
          <w:sz w:val="28"/>
          <w:szCs w:val="28"/>
        </w:rPr>
        <w:t>Участие в оплачиваемых общественных работах не является обязательным для</w:t>
      </w:r>
      <w:r w:rsidRPr="004F4497">
        <w:rPr>
          <w:sz w:val="28"/>
          <w:szCs w:val="28"/>
        </w:rPr>
        <w:t>:</w:t>
      </w:r>
    </w:p>
    <w:p w:rsidR="00B174FA" w:rsidRPr="004F4497" w:rsidRDefault="00B174FA" w:rsidP="00B174FA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родителей в многодетных и неполных семьях, а также воспитывающих детей-инвалидов;</w:t>
      </w:r>
    </w:p>
    <w:p w:rsidR="00B174FA" w:rsidRPr="004F4497" w:rsidRDefault="00B174FA" w:rsidP="00B174FA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молодежи до 18 лет;</w:t>
      </w:r>
    </w:p>
    <w:p w:rsidR="00B174FA" w:rsidRPr="004F4497" w:rsidRDefault="00B174FA" w:rsidP="00B174FA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инвалидов;</w:t>
      </w:r>
    </w:p>
    <w:p w:rsidR="00B174FA" w:rsidRPr="004F4497" w:rsidRDefault="00B174FA" w:rsidP="00B174FA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эвакуированных и отселенных из зон эвакуации (отчуждения), первоочередного и последующего отселения, а также самостоятельно выехавших из этих зон после катастрофы на Чернобыльской АЭС;</w:t>
      </w:r>
    </w:p>
    <w:p w:rsidR="00B174FA" w:rsidRPr="004F4497" w:rsidRDefault="00B174FA" w:rsidP="00B174FA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 xml:space="preserve">лиц </w:t>
      </w:r>
      <w:proofErr w:type="spellStart"/>
      <w:r w:rsidRPr="004F4497">
        <w:rPr>
          <w:sz w:val="28"/>
          <w:szCs w:val="28"/>
        </w:rPr>
        <w:t>предпенсионного</w:t>
      </w:r>
      <w:proofErr w:type="spellEnd"/>
      <w:r w:rsidRPr="004F4497">
        <w:rPr>
          <w:sz w:val="28"/>
          <w:szCs w:val="28"/>
        </w:rPr>
        <w:t xml:space="preserve"> возраста (за </w:t>
      </w:r>
      <w:r w:rsidR="001A3F89">
        <w:rPr>
          <w:sz w:val="28"/>
          <w:szCs w:val="28"/>
        </w:rPr>
        <w:t>два года</w:t>
      </w:r>
      <w:bookmarkStart w:id="0" w:name="_GoBack"/>
      <w:bookmarkEnd w:id="0"/>
      <w:r w:rsidRPr="004F4497">
        <w:rPr>
          <w:sz w:val="28"/>
          <w:szCs w:val="28"/>
        </w:rPr>
        <w:t xml:space="preserve"> до наступления возраста, дающего право на пенсию по возрасту на общих основаниях);</w:t>
      </w:r>
    </w:p>
    <w:p w:rsidR="00B174FA" w:rsidRPr="004F4497" w:rsidRDefault="00B174FA" w:rsidP="00B174FA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граждан, уволенных в связи с ликвидацией организации, прекращением деятельности индивидуального предпринимателя, сокращением численности или штата работников и зарегистрированных в органах по труду, занятости и социальной защите в течение 12 месяцев со дня увольнения, в течение первых трех месяцев со дня данной регистрации;</w:t>
      </w:r>
    </w:p>
    <w:p w:rsidR="00B174FA" w:rsidRPr="004F4497" w:rsidRDefault="00B174FA" w:rsidP="00B174FA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беременных женщин;</w:t>
      </w:r>
    </w:p>
    <w:p w:rsidR="00B174FA" w:rsidRPr="004F4497" w:rsidRDefault="00B174FA" w:rsidP="00B174FA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 w:rsidRPr="004F4497">
        <w:rPr>
          <w:sz w:val="28"/>
          <w:szCs w:val="28"/>
        </w:rPr>
        <w:t>безработных, трудоустроенных на временные работы с уведомлением органов по труду, занятости и социальной защите.</w:t>
      </w:r>
    </w:p>
    <w:p w:rsidR="0014370B" w:rsidRDefault="0014370B"/>
    <w:sectPr w:rsidR="0014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70F"/>
    <w:multiLevelType w:val="hybridMultilevel"/>
    <w:tmpl w:val="B53A0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7634F"/>
    <w:multiLevelType w:val="hybridMultilevel"/>
    <w:tmpl w:val="4C4C51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13"/>
    <w:rsid w:val="0014370B"/>
    <w:rsid w:val="001A3F89"/>
    <w:rsid w:val="00932F13"/>
    <w:rsid w:val="00B174FA"/>
    <w:rsid w:val="00E91DED"/>
    <w:rsid w:val="00F5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EF09-28B7-40B6-BC14-158A0E1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F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B174FA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uiPriority w:val="99"/>
    <w:semiHidden/>
    <w:rsid w:val="00B174FA"/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174FA"/>
    <w:pPr>
      <w:ind w:firstLine="567"/>
      <w:jc w:val="both"/>
    </w:pPr>
  </w:style>
  <w:style w:type="character" w:customStyle="1" w:styleId="1">
    <w:name w:val="Основной текст с отступом Знак1"/>
    <w:basedOn w:val="a0"/>
    <w:link w:val="a3"/>
    <w:semiHidden/>
    <w:locked/>
    <w:rsid w:val="00B174F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2025-01-14T11:52:00Z</dcterms:created>
  <dcterms:modified xsi:type="dcterms:W3CDTF">2025-01-14T11:52:00Z</dcterms:modified>
</cp:coreProperties>
</file>