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0904" w14:textId="77777777" w:rsidR="00442D13" w:rsidRDefault="00442D13" w:rsidP="00442D13">
      <w:pPr>
        <w:jc w:val="center"/>
        <w:rPr>
          <w:sz w:val="30"/>
          <w:szCs w:val="30"/>
        </w:rPr>
      </w:pPr>
      <w:r w:rsidRPr="00BD278E">
        <w:rPr>
          <w:sz w:val="30"/>
          <w:szCs w:val="30"/>
        </w:rPr>
        <w:t>ЗАЯВКА НА ФИНАНСИРОВАНИЕ ГУМАНИТАРНОГО ПРОЕКТА</w:t>
      </w:r>
    </w:p>
    <w:tbl>
      <w:tblPr>
        <w:tblW w:w="9819" w:type="dxa"/>
        <w:tblInd w:w="-140" w:type="dxa"/>
        <w:tblLayout w:type="fixed"/>
        <w:tblCellMar>
          <w:left w:w="40" w:type="dxa"/>
          <w:right w:w="40" w:type="dxa"/>
        </w:tblCellMar>
        <w:tblLook w:val="0000" w:firstRow="0" w:lastRow="0" w:firstColumn="0" w:lastColumn="0" w:noHBand="0" w:noVBand="0"/>
      </w:tblPr>
      <w:tblGrid>
        <w:gridCol w:w="567"/>
        <w:gridCol w:w="3213"/>
        <w:gridCol w:w="6039"/>
      </w:tblGrid>
      <w:tr w:rsidR="00442D13" w:rsidRPr="00442D13" w14:paraId="5EAA9225" w14:textId="77777777" w:rsidTr="00506743">
        <w:tc>
          <w:tcPr>
            <w:tcW w:w="567" w:type="dxa"/>
            <w:tcBorders>
              <w:top w:val="single" w:sz="6" w:space="0" w:color="auto"/>
              <w:left w:val="single" w:sz="6" w:space="0" w:color="auto"/>
              <w:bottom w:val="single" w:sz="6" w:space="0" w:color="auto"/>
              <w:right w:val="single" w:sz="6" w:space="0" w:color="auto"/>
            </w:tcBorders>
          </w:tcPr>
          <w:p w14:paraId="7B436BE5" w14:textId="77777777" w:rsidR="00442D13" w:rsidRPr="00442D13" w:rsidRDefault="00442D13" w:rsidP="00442D13">
            <w:pPr>
              <w:ind w:left="-108" w:right="-108"/>
              <w:jc w:val="center"/>
              <w:rPr>
                <w:sz w:val="26"/>
                <w:szCs w:val="26"/>
              </w:rPr>
            </w:pPr>
            <w:r w:rsidRPr="00442D13">
              <w:rPr>
                <w:sz w:val="26"/>
                <w:szCs w:val="26"/>
              </w:rPr>
              <w:t>1.</w:t>
            </w:r>
          </w:p>
        </w:tc>
        <w:tc>
          <w:tcPr>
            <w:tcW w:w="3213" w:type="dxa"/>
            <w:tcBorders>
              <w:top w:val="single" w:sz="6" w:space="0" w:color="auto"/>
              <w:left w:val="single" w:sz="6" w:space="0" w:color="auto"/>
              <w:bottom w:val="single" w:sz="6" w:space="0" w:color="auto"/>
              <w:right w:val="single" w:sz="6" w:space="0" w:color="auto"/>
            </w:tcBorders>
          </w:tcPr>
          <w:p w14:paraId="648F1E8F" w14:textId="77777777" w:rsidR="00442D13" w:rsidRPr="00442D13" w:rsidRDefault="00442D13" w:rsidP="00442D13">
            <w:pPr>
              <w:rPr>
                <w:sz w:val="26"/>
                <w:szCs w:val="26"/>
              </w:rPr>
            </w:pPr>
            <w:r w:rsidRPr="00442D13">
              <w:rPr>
                <w:sz w:val="26"/>
                <w:szCs w:val="26"/>
              </w:rPr>
              <w:t>Наименование проекта</w:t>
            </w:r>
          </w:p>
          <w:p w14:paraId="61944337" w14:textId="77777777" w:rsidR="00442D13" w:rsidRPr="00442D13" w:rsidRDefault="00442D13" w:rsidP="00442D13">
            <w:pPr>
              <w:rPr>
                <w:b/>
                <w:sz w:val="26"/>
                <w:szCs w:val="26"/>
              </w:rPr>
            </w:pPr>
            <w:r w:rsidRPr="00442D13">
              <w:rPr>
                <w:b/>
                <w:sz w:val="26"/>
                <w:szCs w:val="26"/>
              </w:rPr>
              <w:t xml:space="preserve">Project </w:t>
            </w:r>
            <w:proofErr w:type="spellStart"/>
            <w:r w:rsidRPr="00442D13">
              <w:rPr>
                <w:b/>
                <w:sz w:val="26"/>
                <w:szCs w:val="26"/>
              </w:rPr>
              <w:t>name</w:t>
            </w:r>
            <w:proofErr w:type="spellEnd"/>
          </w:p>
        </w:tc>
        <w:tc>
          <w:tcPr>
            <w:tcW w:w="6039" w:type="dxa"/>
            <w:tcBorders>
              <w:top w:val="single" w:sz="6" w:space="0" w:color="auto"/>
              <w:left w:val="single" w:sz="6" w:space="0" w:color="auto"/>
              <w:bottom w:val="single" w:sz="6" w:space="0" w:color="auto"/>
              <w:right w:val="single" w:sz="6" w:space="0" w:color="auto"/>
            </w:tcBorders>
          </w:tcPr>
          <w:p w14:paraId="275AEF35" w14:textId="3ADDE477" w:rsidR="00442D13" w:rsidRDefault="00442D13" w:rsidP="004B370B">
            <w:pPr>
              <w:jc w:val="both"/>
              <w:rPr>
                <w:bCs/>
                <w:sz w:val="26"/>
                <w:szCs w:val="26"/>
                <w:lang w:eastAsia="ar-SA"/>
              </w:rPr>
            </w:pPr>
            <w:r w:rsidRPr="00442D13">
              <w:rPr>
                <w:bCs/>
                <w:sz w:val="26"/>
                <w:szCs w:val="26"/>
                <w:lang w:eastAsia="ar-SA"/>
              </w:rPr>
              <w:t>«</w:t>
            </w:r>
            <w:r>
              <w:rPr>
                <w:bCs/>
                <w:sz w:val="26"/>
                <w:szCs w:val="26"/>
                <w:lang w:eastAsia="ar-SA"/>
              </w:rPr>
              <w:t>Модный шов</w:t>
            </w:r>
            <w:r w:rsidRPr="00442D13">
              <w:rPr>
                <w:bCs/>
                <w:sz w:val="26"/>
                <w:szCs w:val="26"/>
                <w:lang w:eastAsia="ar-SA"/>
              </w:rPr>
              <w:t>»</w:t>
            </w:r>
            <w:r>
              <w:rPr>
                <w:bCs/>
                <w:sz w:val="26"/>
                <w:szCs w:val="26"/>
                <w:lang w:eastAsia="ar-SA"/>
              </w:rPr>
              <w:t>.</w:t>
            </w:r>
          </w:p>
          <w:p w14:paraId="7F7A622C" w14:textId="2DE6BDFE" w:rsidR="004B370B" w:rsidRPr="004B370B" w:rsidRDefault="004B370B" w:rsidP="004B370B">
            <w:pPr>
              <w:jc w:val="both"/>
              <w:rPr>
                <w:bCs/>
                <w:sz w:val="26"/>
                <w:szCs w:val="26"/>
                <w:lang w:eastAsia="ar-SA"/>
              </w:rPr>
            </w:pPr>
            <w:r w:rsidRPr="004B370B">
              <w:rPr>
                <w:bCs/>
                <w:sz w:val="26"/>
                <w:szCs w:val="26"/>
                <w:lang w:eastAsia="ar-SA"/>
              </w:rPr>
              <w:t>"</w:t>
            </w:r>
            <w:proofErr w:type="spellStart"/>
            <w:r w:rsidRPr="004B370B">
              <w:rPr>
                <w:bCs/>
                <w:sz w:val="26"/>
                <w:szCs w:val="26"/>
                <w:lang w:eastAsia="ar-SA"/>
              </w:rPr>
              <w:t>Fashionable</w:t>
            </w:r>
            <w:proofErr w:type="spellEnd"/>
            <w:r w:rsidRPr="004B370B">
              <w:rPr>
                <w:bCs/>
                <w:sz w:val="26"/>
                <w:szCs w:val="26"/>
                <w:lang w:eastAsia="ar-SA"/>
              </w:rPr>
              <w:t xml:space="preserve"> </w:t>
            </w:r>
            <w:proofErr w:type="spellStart"/>
            <w:r w:rsidRPr="004B370B">
              <w:rPr>
                <w:bCs/>
                <w:sz w:val="26"/>
                <w:szCs w:val="26"/>
                <w:lang w:eastAsia="ar-SA"/>
              </w:rPr>
              <w:t>seam</w:t>
            </w:r>
            <w:proofErr w:type="spellEnd"/>
            <w:r w:rsidRPr="004B370B">
              <w:rPr>
                <w:bCs/>
                <w:sz w:val="26"/>
                <w:szCs w:val="26"/>
                <w:lang w:eastAsia="ar-SA"/>
              </w:rPr>
              <w:t>"</w:t>
            </w:r>
          </w:p>
          <w:p w14:paraId="66978A89"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lang w:val="en-US"/>
              </w:rPr>
            </w:pPr>
          </w:p>
        </w:tc>
      </w:tr>
      <w:tr w:rsidR="00442D13" w:rsidRPr="00442D13" w14:paraId="27651047" w14:textId="77777777" w:rsidTr="00506743">
        <w:tc>
          <w:tcPr>
            <w:tcW w:w="567" w:type="dxa"/>
            <w:tcBorders>
              <w:top w:val="single" w:sz="6" w:space="0" w:color="auto"/>
              <w:left w:val="single" w:sz="6" w:space="0" w:color="auto"/>
              <w:bottom w:val="single" w:sz="6" w:space="0" w:color="auto"/>
              <w:right w:val="single" w:sz="6" w:space="0" w:color="auto"/>
            </w:tcBorders>
          </w:tcPr>
          <w:p w14:paraId="50B57041" w14:textId="77777777" w:rsidR="00442D13" w:rsidRPr="00442D13" w:rsidRDefault="00442D13" w:rsidP="00442D13">
            <w:pPr>
              <w:ind w:left="-108" w:right="-108"/>
              <w:jc w:val="center"/>
              <w:rPr>
                <w:sz w:val="26"/>
                <w:szCs w:val="26"/>
              </w:rPr>
            </w:pPr>
            <w:r w:rsidRPr="00442D13">
              <w:rPr>
                <w:sz w:val="26"/>
                <w:szCs w:val="26"/>
              </w:rPr>
              <w:t>2.</w:t>
            </w:r>
          </w:p>
        </w:tc>
        <w:tc>
          <w:tcPr>
            <w:tcW w:w="3213" w:type="dxa"/>
            <w:tcBorders>
              <w:top w:val="single" w:sz="6" w:space="0" w:color="auto"/>
              <w:left w:val="single" w:sz="6" w:space="0" w:color="auto"/>
              <w:bottom w:val="single" w:sz="6" w:space="0" w:color="auto"/>
              <w:right w:val="single" w:sz="6" w:space="0" w:color="auto"/>
            </w:tcBorders>
          </w:tcPr>
          <w:p w14:paraId="5BA04D25" w14:textId="77777777" w:rsidR="00442D13" w:rsidRPr="00442D13" w:rsidRDefault="00442D13" w:rsidP="00442D13">
            <w:pPr>
              <w:rPr>
                <w:spacing w:val="-2"/>
                <w:sz w:val="26"/>
                <w:szCs w:val="26"/>
                <w:lang w:val="en-US"/>
              </w:rPr>
            </w:pPr>
            <w:r w:rsidRPr="00442D13">
              <w:rPr>
                <w:spacing w:val="-2"/>
                <w:sz w:val="26"/>
                <w:szCs w:val="26"/>
              </w:rPr>
              <w:t>Срок</w:t>
            </w:r>
            <w:r w:rsidRPr="00442D13">
              <w:rPr>
                <w:spacing w:val="-2"/>
                <w:sz w:val="26"/>
                <w:szCs w:val="26"/>
                <w:lang w:val="en-US"/>
              </w:rPr>
              <w:t xml:space="preserve"> </w:t>
            </w:r>
            <w:r w:rsidRPr="00442D13">
              <w:rPr>
                <w:spacing w:val="-2"/>
                <w:sz w:val="26"/>
                <w:szCs w:val="26"/>
              </w:rPr>
              <w:t>реализации</w:t>
            </w:r>
            <w:r w:rsidRPr="00442D13">
              <w:rPr>
                <w:spacing w:val="-2"/>
                <w:sz w:val="26"/>
                <w:szCs w:val="26"/>
                <w:lang w:val="en-US"/>
              </w:rPr>
              <w:t xml:space="preserve"> </w:t>
            </w:r>
            <w:r w:rsidRPr="00442D13">
              <w:rPr>
                <w:spacing w:val="-2"/>
                <w:sz w:val="26"/>
                <w:szCs w:val="26"/>
              </w:rPr>
              <w:t>проекта</w:t>
            </w:r>
          </w:p>
          <w:p w14:paraId="2FBC74FC"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6"/>
                <w:szCs w:val="26"/>
                <w:lang w:val="en-US"/>
              </w:rPr>
            </w:pPr>
            <w:r w:rsidRPr="00442D13">
              <w:rPr>
                <w:b/>
                <w:bCs/>
                <w:color w:val="000000"/>
                <w:sz w:val="26"/>
                <w:szCs w:val="26"/>
                <w:lang w:val="en"/>
              </w:rPr>
              <w:t>Project implementation period</w:t>
            </w:r>
          </w:p>
        </w:tc>
        <w:tc>
          <w:tcPr>
            <w:tcW w:w="6039" w:type="dxa"/>
            <w:tcBorders>
              <w:top w:val="single" w:sz="6" w:space="0" w:color="auto"/>
              <w:left w:val="single" w:sz="6" w:space="0" w:color="auto"/>
              <w:bottom w:val="single" w:sz="6" w:space="0" w:color="auto"/>
              <w:right w:val="single" w:sz="6" w:space="0" w:color="auto"/>
            </w:tcBorders>
          </w:tcPr>
          <w:p w14:paraId="6BE0BAA4" w14:textId="6769E693" w:rsidR="00442D13" w:rsidRPr="00442D13" w:rsidRDefault="00442D13" w:rsidP="00442D13">
            <w:pPr>
              <w:jc w:val="both"/>
              <w:rPr>
                <w:sz w:val="26"/>
                <w:szCs w:val="26"/>
              </w:rPr>
            </w:pPr>
            <w:r w:rsidRPr="00442D13">
              <w:rPr>
                <w:sz w:val="26"/>
                <w:szCs w:val="26"/>
              </w:rPr>
              <w:t xml:space="preserve">2024 – 2025 </w:t>
            </w:r>
            <w:proofErr w:type="spellStart"/>
            <w:r w:rsidR="007D7E56" w:rsidRPr="007D7E56">
              <w:rPr>
                <w:sz w:val="26"/>
                <w:szCs w:val="26"/>
              </w:rPr>
              <w:t>year</w:t>
            </w:r>
            <w:proofErr w:type="spellEnd"/>
          </w:p>
        </w:tc>
      </w:tr>
      <w:tr w:rsidR="00442D13" w:rsidRPr="007D7E56" w14:paraId="3EA92CAB" w14:textId="77777777" w:rsidTr="00442D13">
        <w:tc>
          <w:tcPr>
            <w:tcW w:w="567" w:type="dxa"/>
            <w:tcBorders>
              <w:top w:val="single" w:sz="6" w:space="0" w:color="auto"/>
              <w:left w:val="single" w:sz="6" w:space="0" w:color="auto"/>
              <w:bottom w:val="single" w:sz="6" w:space="0" w:color="auto"/>
              <w:right w:val="single" w:sz="6" w:space="0" w:color="auto"/>
            </w:tcBorders>
          </w:tcPr>
          <w:p w14:paraId="6B2E4071" w14:textId="77777777" w:rsidR="00442D13" w:rsidRPr="00442D13" w:rsidRDefault="00442D13" w:rsidP="00442D13">
            <w:pPr>
              <w:ind w:left="-108" w:right="-108"/>
              <w:jc w:val="center"/>
              <w:rPr>
                <w:sz w:val="26"/>
                <w:szCs w:val="26"/>
              </w:rPr>
            </w:pPr>
            <w:r w:rsidRPr="00442D13">
              <w:rPr>
                <w:sz w:val="26"/>
                <w:szCs w:val="26"/>
              </w:rPr>
              <w:t>3.</w:t>
            </w:r>
          </w:p>
        </w:tc>
        <w:tc>
          <w:tcPr>
            <w:tcW w:w="3213" w:type="dxa"/>
            <w:tcBorders>
              <w:top w:val="single" w:sz="6" w:space="0" w:color="auto"/>
              <w:left w:val="single" w:sz="6" w:space="0" w:color="auto"/>
              <w:bottom w:val="single" w:sz="6" w:space="0" w:color="auto"/>
              <w:right w:val="single" w:sz="6" w:space="0" w:color="auto"/>
            </w:tcBorders>
          </w:tcPr>
          <w:p w14:paraId="686B2848" w14:textId="77777777" w:rsidR="00442D13" w:rsidRPr="00442D13" w:rsidRDefault="00442D13" w:rsidP="00442D13">
            <w:pPr>
              <w:rPr>
                <w:sz w:val="26"/>
                <w:szCs w:val="26"/>
                <w:lang w:val="en-US"/>
              </w:rPr>
            </w:pPr>
            <w:r w:rsidRPr="00442D13">
              <w:rPr>
                <w:sz w:val="26"/>
                <w:szCs w:val="26"/>
              </w:rPr>
              <w:t>Наименование</w:t>
            </w:r>
            <w:r w:rsidRPr="00442D13">
              <w:rPr>
                <w:sz w:val="26"/>
                <w:szCs w:val="26"/>
                <w:lang w:val="en-US"/>
              </w:rPr>
              <w:t xml:space="preserve"> </w:t>
            </w:r>
            <w:r w:rsidRPr="00442D13">
              <w:rPr>
                <w:sz w:val="26"/>
                <w:szCs w:val="26"/>
              </w:rPr>
              <w:t>организации</w:t>
            </w:r>
          </w:p>
          <w:p w14:paraId="71F54E76" w14:textId="77777777" w:rsidR="00442D13" w:rsidRPr="00442D13" w:rsidRDefault="00442D13" w:rsidP="00442D13">
            <w:pPr>
              <w:rPr>
                <w:b/>
                <w:sz w:val="26"/>
                <w:szCs w:val="26"/>
                <w:lang w:val="en-US"/>
              </w:rPr>
            </w:pPr>
            <w:r w:rsidRPr="00442D13">
              <w:rPr>
                <w:b/>
                <w:sz w:val="26"/>
                <w:szCs w:val="26"/>
                <w:lang w:val="en-US"/>
              </w:rPr>
              <w:t>Name of the organization</w:t>
            </w:r>
          </w:p>
        </w:tc>
        <w:tc>
          <w:tcPr>
            <w:tcW w:w="6039" w:type="dxa"/>
            <w:tcBorders>
              <w:top w:val="single" w:sz="6" w:space="0" w:color="auto"/>
              <w:left w:val="single" w:sz="6" w:space="0" w:color="auto"/>
              <w:bottom w:val="single" w:sz="6" w:space="0" w:color="auto"/>
              <w:right w:val="single" w:sz="6" w:space="0" w:color="auto"/>
            </w:tcBorders>
          </w:tcPr>
          <w:p w14:paraId="6ACFEBD1" w14:textId="77777777" w:rsidR="00442D13" w:rsidRPr="00442D13" w:rsidRDefault="00442D13" w:rsidP="00442D13">
            <w:pPr>
              <w:jc w:val="both"/>
              <w:rPr>
                <w:sz w:val="26"/>
                <w:szCs w:val="26"/>
              </w:rPr>
            </w:pPr>
            <w:r w:rsidRPr="00442D13">
              <w:rPr>
                <w:sz w:val="26"/>
                <w:szCs w:val="26"/>
              </w:rPr>
              <w:t>Государственное учреждение «Территориальный центр социального обслуживания населения Лепельского района»</w:t>
            </w:r>
          </w:p>
          <w:p w14:paraId="4596A0F2" w14:textId="77777777" w:rsidR="00442D13" w:rsidRPr="00442D13" w:rsidRDefault="00442D13" w:rsidP="00442D13">
            <w:pPr>
              <w:jc w:val="both"/>
              <w:rPr>
                <w:b/>
                <w:bCs/>
                <w:sz w:val="26"/>
                <w:szCs w:val="26"/>
                <w:lang w:val="en-US"/>
              </w:rPr>
            </w:pPr>
            <w:r w:rsidRPr="00442D13">
              <w:rPr>
                <w:b/>
                <w:bCs/>
                <w:color w:val="202124"/>
                <w:sz w:val="26"/>
                <w:szCs w:val="26"/>
                <w:lang w:val="en"/>
              </w:rPr>
              <w:t>State Institution "Territorial Center for Social Services for the Population of the Lepel District"</w:t>
            </w:r>
          </w:p>
        </w:tc>
      </w:tr>
      <w:tr w:rsidR="00442D13" w:rsidRPr="00442D13" w14:paraId="38983985" w14:textId="77777777" w:rsidTr="00442D13">
        <w:tc>
          <w:tcPr>
            <w:tcW w:w="567" w:type="dxa"/>
            <w:tcBorders>
              <w:top w:val="single" w:sz="6" w:space="0" w:color="auto"/>
              <w:left w:val="single" w:sz="6" w:space="0" w:color="auto"/>
              <w:bottom w:val="single" w:sz="6" w:space="0" w:color="auto"/>
              <w:right w:val="single" w:sz="6" w:space="0" w:color="auto"/>
            </w:tcBorders>
          </w:tcPr>
          <w:p w14:paraId="7B238445" w14:textId="77777777" w:rsidR="00442D13" w:rsidRPr="00442D13" w:rsidRDefault="00442D13" w:rsidP="00442D13">
            <w:pPr>
              <w:ind w:left="-108" w:right="-108"/>
              <w:jc w:val="center"/>
              <w:rPr>
                <w:sz w:val="26"/>
                <w:szCs w:val="26"/>
              </w:rPr>
            </w:pPr>
            <w:r w:rsidRPr="00442D13">
              <w:rPr>
                <w:sz w:val="26"/>
                <w:szCs w:val="26"/>
              </w:rPr>
              <w:t>4.</w:t>
            </w:r>
          </w:p>
        </w:tc>
        <w:tc>
          <w:tcPr>
            <w:tcW w:w="3213" w:type="dxa"/>
            <w:tcBorders>
              <w:top w:val="single" w:sz="6" w:space="0" w:color="auto"/>
              <w:left w:val="single" w:sz="6" w:space="0" w:color="auto"/>
              <w:bottom w:val="single" w:sz="6" w:space="0" w:color="auto"/>
              <w:right w:val="single" w:sz="6" w:space="0" w:color="auto"/>
            </w:tcBorders>
          </w:tcPr>
          <w:p w14:paraId="1C963757" w14:textId="77777777" w:rsidR="00442D13" w:rsidRPr="00442D13" w:rsidRDefault="00442D13" w:rsidP="00442D13">
            <w:pPr>
              <w:rPr>
                <w:sz w:val="26"/>
                <w:szCs w:val="26"/>
              </w:rPr>
            </w:pPr>
            <w:r w:rsidRPr="00442D13">
              <w:rPr>
                <w:sz w:val="26"/>
                <w:szCs w:val="26"/>
              </w:rPr>
              <w:t>Цель проекта</w:t>
            </w:r>
          </w:p>
          <w:p w14:paraId="49D5CA37" w14:textId="77777777" w:rsidR="00442D13" w:rsidRPr="00442D13" w:rsidRDefault="00442D13" w:rsidP="00442D13">
            <w:pPr>
              <w:rPr>
                <w:b/>
                <w:sz w:val="26"/>
                <w:szCs w:val="26"/>
                <w:lang w:val="en-US"/>
              </w:rPr>
            </w:pPr>
            <w:r w:rsidRPr="00442D13">
              <w:rPr>
                <w:b/>
                <w:sz w:val="26"/>
                <w:szCs w:val="26"/>
              </w:rPr>
              <w:t xml:space="preserve">Project </w:t>
            </w:r>
            <w:proofErr w:type="spellStart"/>
            <w:r w:rsidRPr="00442D13">
              <w:rPr>
                <w:b/>
                <w:sz w:val="26"/>
                <w:szCs w:val="26"/>
              </w:rPr>
              <w:t>objective</w:t>
            </w:r>
            <w:proofErr w:type="spellEnd"/>
          </w:p>
        </w:tc>
        <w:tc>
          <w:tcPr>
            <w:tcW w:w="6039" w:type="dxa"/>
            <w:tcBorders>
              <w:top w:val="single" w:sz="6" w:space="0" w:color="auto"/>
              <w:left w:val="single" w:sz="6" w:space="0" w:color="auto"/>
              <w:bottom w:val="single" w:sz="4" w:space="0" w:color="auto"/>
              <w:right w:val="single" w:sz="6" w:space="0" w:color="auto"/>
            </w:tcBorders>
          </w:tcPr>
          <w:p w14:paraId="03EE0A31" w14:textId="0E34D08B" w:rsidR="0013415D" w:rsidRDefault="00442D13" w:rsidP="0013415D">
            <w:pPr>
              <w:shd w:val="clear" w:color="auto" w:fill="FFFFFF"/>
              <w:jc w:val="both"/>
              <w:outlineLvl w:val="1"/>
              <w:rPr>
                <w:rFonts w:eastAsiaTheme="minorHAnsi"/>
                <w:sz w:val="28"/>
                <w:szCs w:val="28"/>
                <w:lang w:eastAsia="en-US"/>
              </w:rPr>
            </w:pPr>
            <w:r>
              <w:rPr>
                <w:sz w:val="28"/>
                <w:szCs w:val="28"/>
              </w:rPr>
              <w:t>Содействие в социализации не менее 20 лиц с инвалидностью, посещающих отделение социальной</w:t>
            </w:r>
            <w:r w:rsidR="0013415D">
              <w:rPr>
                <w:sz w:val="28"/>
                <w:szCs w:val="28"/>
              </w:rPr>
              <w:t xml:space="preserve"> </w:t>
            </w:r>
            <w:r w:rsidR="0013415D" w:rsidRPr="0013415D">
              <w:rPr>
                <w:rFonts w:eastAsiaTheme="minorHAnsi"/>
                <w:sz w:val="28"/>
                <w:szCs w:val="28"/>
                <w:lang w:eastAsia="en-US"/>
              </w:rPr>
              <w:t xml:space="preserve">реабилитации, </w:t>
            </w:r>
            <w:proofErr w:type="spellStart"/>
            <w:r w:rsidR="0013415D" w:rsidRPr="0013415D">
              <w:rPr>
                <w:rFonts w:eastAsiaTheme="minorHAnsi"/>
                <w:sz w:val="28"/>
                <w:szCs w:val="28"/>
                <w:lang w:eastAsia="en-US"/>
              </w:rPr>
              <w:t>абилитации</w:t>
            </w:r>
            <w:proofErr w:type="spellEnd"/>
            <w:r w:rsidR="0013415D" w:rsidRPr="0013415D">
              <w:rPr>
                <w:rFonts w:eastAsiaTheme="minorHAnsi"/>
                <w:sz w:val="28"/>
                <w:szCs w:val="28"/>
                <w:lang w:eastAsia="en-US"/>
              </w:rPr>
              <w:t xml:space="preserve"> инвалидов, путем формирования профессиональных навыков в реабилитационно-трудовой мастерской «Модный шов»</w:t>
            </w:r>
            <w:r w:rsidR="00213E60">
              <w:rPr>
                <w:rFonts w:eastAsiaTheme="minorHAnsi"/>
                <w:sz w:val="28"/>
                <w:szCs w:val="28"/>
                <w:lang w:eastAsia="en-US"/>
              </w:rPr>
              <w:t>, мелкий ремонт одежды.</w:t>
            </w:r>
          </w:p>
          <w:p w14:paraId="3FC9B7AD" w14:textId="51761806" w:rsidR="00442D13" w:rsidRPr="00442D13" w:rsidRDefault="00213E60" w:rsidP="004715BA">
            <w:pPr>
              <w:shd w:val="clear" w:color="auto" w:fill="FFFFFF"/>
              <w:jc w:val="both"/>
              <w:outlineLvl w:val="1"/>
              <w:rPr>
                <w:color w:val="202124"/>
                <w:sz w:val="26"/>
                <w:szCs w:val="26"/>
              </w:rPr>
            </w:pPr>
            <w:r w:rsidRPr="00213E60">
              <w:rPr>
                <w:rFonts w:eastAsiaTheme="minorHAnsi"/>
                <w:sz w:val="28"/>
                <w:szCs w:val="28"/>
                <w:lang w:val="en-US" w:eastAsia="en-US"/>
              </w:rPr>
              <w:t>Assistance in the socialization of at least 20 persons with disabilities attending the department of social rehabilitation, habilitation of the disabled, through the formation of professional skills in the rehabilitation and labor workshop “Fashionable Seam”, minor clothing repairs.</w:t>
            </w:r>
          </w:p>
        </w:tc>
      </w:tr>
      <w:tr w:rsidR="00442D13" w:rsidRPr="00112F2A" w14:paraId="3913665B" w14:textId="77777777" w:rsidTr="00442D13">
        <w:tc>
          <w:tcPr>
            <w:tcW w:w="567" w:type="dxa"/>
            <w:tcBorders>
              <w:top w:val="single" w:sz="6" w:space="0" w:color="auto"/>
              <w:left w:val="single" w:sz="6" w:space="0" w:color="auto"/>
              <w:bottom w:val="single" w:sz="6" w:space="0" w:color="auto"/>
              <w:right w:val="single" w:sz="6" w:space="0" w:color="auto"/>
            </w:tcBorders>
          </w:tcPr>
          <w:p w14:paraId="42E37CB5" w14:textId="77777777" w:rsidR="00442D13" w:rsidRPr="00442D13" w:rsidRDefault="00442D13" w:rsidP="00442D13">
            <w:pPr>
              <w:ind w:left="-108" w:right="-108"/>
              <w:jc w:val="center"/>
              <w:rPr>
                <w:sz w:val="26"/>
                <w:szCs w:val="26"/>
              </w:rPr>
            </w:pPr>
            <w:r w:rsidRPr="00442D13">
              <w:rPr>
                <w:sz w:val="26"/>
                <w:szCs w:val="26"/>
              </w:rPr>
              <w:t>5.</w:t>
            </w:r>
          </w:p>
        </w:tc>
        <w:tc>
          <w:tcPr>
            <w:tcW w:w="3213" w:type="dxa"/>
            <w:tcBorders>
              <w:top w:val="single" w:sz="6" w:space="0" w:color="auto"/>
              <w:left w:val="single" w:sz="6" w:space="0" w:color="auto"/>
              <w:bottom w:val="single" w:sz="6" w:space="0" w:color="auto"/>
              <w:right w:val="single" w:sz="6" w:space="0" w:color="auto"/>
            </w:tcBorders>
          </w:tcPr>
          <w:p w14:paraId="2C33F9FB" w14:textId="77777777" w:rsidR="00442D13" w:rsidRPr="00442D13" w:rsidRDefault="00442D13" w:rsidP="00442D13">
            <w:pPr>
              <w:rPr>
                <w:sz w:val="26"/>
                <w:szCs w:val="26"/>
              </w:rPr>
            </w:pPr>
            <w:r w:rsidRPr="00442D13">
              <w:rPr>
                <w:sz w:val="26"/>
                <w:szCs w:val="26"/>
              </w:rPr>
              <w:t>Задачи проекта</w:t>
            </w:r>
          </w:p>
          <w:p w14:paraId="6109DDEF" w14:textId="77777777" w:rsidR="00442D13" w:rsidRPr="00442D13" w:rsidRDefault="00442D13" w:rsidP="00442D13">
            <w:pPr>
              <w:rPr>
                <w:sz w:val="26"/>
                <w:szCs w:val="26"/>
              </w:rPr>
            </w:pPr>
            <w:r w:rsidRPr="00442D13">
              <w:rPr>
                <w:b/>
                <w:sz w:val="26"/>
                <w:szCs w:val="26"/>
              </w:rPr>
              <w:t xml:space="preserve">Project </w:t>
            </w:r>
            <w:proofErr w:type="spellStart"/>
            <w:r w:rsidRPr="00442D13">
              <w:rPr>
                <w:b/>
                <w:sz w:val="26"/>
                <w:szCs w:val="26"/>
              </w:rPr>
              <w:t>objectives</w:t>
            </w:r>
            <w:proofErr w:type="spellEnd"/>
          </w:p>
        </w:tc>
        <w:tc>
          <w:tcPr>
            <w:tcW w:w="6039" w:type="dxa"/>
            <w:tcBorders>
              <w:top w:val="single" w:sz="4" w:space="0" w:color="auto"/>
              <w:left w:val="single" w:sz="6" w:space="0" w:color="auto"/>
              <w:bottom w:val="single" w:sz="6" w:space="0" w:color="auto"/>
              <w:right w:val="single" w:sz="6" w:space="0" w:color="auto"/>
            </w:tcBorders>
          </w:tcPr>
          <w:p w14:paraId="0CA8B406" w14:textId="77777777" w:rsidR="00442D13" w:rsidRDefault="00112F2A" w:rsidP="0021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В</w:t>
            </w:r>
            <w:r>
              <w:rPr>
                <w:sz w:val="28"/>
                <w:szCs w:val="28"/>
              </w:rPr>
              <w:t xml:space="preserve"> результате реализации проекта лица с инвалидностью получат профессиональные навыки работы на швейном оборудовании, получат опыт обучения и взаимодействия в коллективе, что повысит их компетентность, уверенность в себе, улучшит их психоэмоциональное состояние. Участие в проекте позволит реализовать право таких людей на обучение и получение профессиональных навыков, а соответственно шансы на трудоустройство, самореализацию и дальнейшую полноценную жизнь.</w:t>
            </w:r>
          </w:p>
          <w:p w14:paraId="3970D7CB" w14:textId="08B719B7" w:rsidR="00112F2A" w:rsidRPr="00112F2A" w:rsidRDefault="00112F2A" w:rsidP="0021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lang w:val="en-US"/>
              </w:rPr>
            </w:pPr>
            <w:r w:rsidRPr="00112F2A">
              <w:rPr>
                <w:color w:val="000000"/>
                <w:sz w:val="26"/>
                <w:szCs w:val="26"/>
                <w:lang w:val="en-US"/>
              </w:rPr>
              <w:t>As a result of the project, persons with disabilities will receive professional skills in working with sewing equipment, gain experience in learning and interacting in a team, which will increase their competence, self-confidence, and improve their psycho-emotional state. Participation in the project will make it possible to realize the right of such people to study and acquire professional skills, and, accordingly, the chances of employment, self-realization and further fulfilling lives.</w:t>
            </w:r>
          </w:p>
        </w:tc>
      </w:tr>
      <w:tr w:rsidR="00442D13" w:rsidRPr="007D7E56" w14:paraId="385D22DD" w14:textId="77777777" w:rsidTr="00506743">
        <w:tc>
          <w:tcPr>
            <w:tcW w:w="567" w:type="dxa"/>
            <w:tcBorders>
              <w:top w:val="single" w:sz="6" w:space="0" w:color="auto"/>
              <w:left w:val="single" w:sz="6" w:space="0" w:color="auto"/>
              <w:bottom w:val="single" w:sz="6" w:space="0" w:color="auto"/>
              <w:right w:val="single" w:sz="6" w:space="0" w:color="auto"/>
            </w:tcBorders>
          </w:tcPr>
          <w:p w14:paraId="384A8235" w14:textId="77777777" w:rsidR="00442D13" w:rsidRPr="00442D13" w:rsidRDefault="00442D13" w:rsidP="00442D13">
            <w:pPr>
              <w:ind w:left="-108" w:right="-108"/>
              <w:jc w:val="center"/>
              <w:rPr>
                <w:sz w:val="26"/>
                <w:szCs w:val="26"/>
              </w:rPr>
            </w:pPr>
            <w:r w:rsidRPr="00442D13">
              <w:rPr>
                <w:sz w:val="26"/>
                <w:szCs w:val="26"/>
              </w:rPr>
              <w:lastRenderedPageBreak/>
              <w:t>6.</w:t>
            </w:r>
          </w:p>
        </w:tc>
        <w:tc>
          <w:tcPr>
            <w:tcW w:w="3213" w:type="dxa"/>
            <w:tcBorders>
              <w:top w:val="single" w:sz="6" w:space="0" w:color="auto"/>
              <w:left w:val="single" w:sz="6" w:space="0" w:color="auto"/>
              <w:bottom w:val="single" w:sz="6" w:space="0" w:color="auto"/>
              <w:right w:val="single" w:sz="6" w:space="0" w:color="auto"/>
            </w:tcBorders>
          </w:tcPr>
          <w:p w14:paraId="1D71FA3B" w14:textId="77777777" w:rsidR="00442D13" w:rsidRPr="00442D13" w:rsidRDefault="00442D13" w:rsidP="00442D13">
            <w:pPr>
              <w:rPr>
                <w:spacing w:val="-2"/>
                <w:sz w:val="26"/>
                <w:szCs w:val="26"/>
              </w:rPr>
            </w:pPr>
            <w:r w:rsidRPr="00442D13">
              <w:rPr>
                <w:spacing w:val="-2"/>
                <w:sz w:val="26"/>
                <w:szCs w:val="26"/>
              </w:rPr>
              <w:t>Целевая группа</w:t>
            </w:r>
          </w:p>
          <w:p w14:paraId="38996E25"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6"/>
                <w:szCs w:val="26"/>
              </w:rPr>
            </w:pPr>
            <w:r w:rsidRPr="00442D13">
              <w:rPr>
                <w:b/>
                <w:bCs/>
                <w:color w:val="000000"/>
                <w:sz w:val="26"/>
                <w:szCs w:val="26"/>
                <w:lang w:val="en"/>
              </w:rPr>
              <w:t>Target group</w:t>
            </w:r>
          </w:p>
        </w:tc>
        <w:tc>
          <w:tcPr>
            <w:tcW w:w="6039" w:type="dxa"/>
            <w:tcBorders>
              <w:top w:val="single" w:sz="6" w:space="0" w:color="auto"/>
              <w:left w:val="single" w:sz="6" w:space="0" w:color="auto"/>
              <w:bottom w:val="single" w:sz="6" w:space="0" w:color="auto"/>
              <w:right w:val="single" w:sz="6" w:space="0" w:color="auto"/>
            </w:tcBorders>
          </w:tcPr>
          <w:p w14:paraId="5CA22093" w14:textId="77777777" w:rsidR="00442D13" w:rsidRDefault="00273CCD" w:rsidP="00442D13">
            <w:pPr>
              <w:rPr>
                <w:sz w:val="28"/>
                <w:szCs w:val="28"/>
              </w:rPr>
            </w:pPr>
            <w:r>
              <w:rPr>
                <w:sz w:val="28"/>
                <w:szCs w:val="28"/>
              </w:rPr>
              <w:t>социализации не менее 20 лиц с инвалидностью</w:t>
            </w:r>
          </w:p>
          <w:p w14:paraId="71F0A7AA" w14:textId="4B32BA3A" w:rsidR="00273CCD" w:rsidRPr="00273CCD" w:rsidRDefault="00273CCD" w:rsidP="00442D13">
            <w:pPr>
              <w:rPr>
                <w:b/>
                <w:bCs/>
                <w:sz w:val="26"/>
                <w:szCs w:val="26"/>
                <w:lang w:val="en-US"/>
              </w:rPr>
            </w:pPr>
            <w:r w:rsidRPr="00273CCD">
              <w:rPr>
                <w:b/>
                <w:bCs/>
                <w:sz w:val="26"/>
                <w:szCs w:val="26"/>
                <w:lang w:val="en-US"/>
              </w:rPr>
              <w:t>socialization of at least 20 persons with disabilities</w:t>
            </w:r>
          </w:p>
        </w:tc>
      </w:tr>
      <w:tr w:rsidR="00442D13" w:rsidRPr="007D7E56" w14:paraId="72638106" w14:textId="77777777" w:rsidTr="00C70C4D">
        <w:tc>
          <w:tcPr>
            <w:tcW w:w="567" w:type="dxa"/>
            <w:tcBorders>
              <w:top w:val="single" w:sz="6" w:space="0" w:color="auto"/>
              <w:left w:val="single" w:sz="6" w:space="0" w:color="auto"/>
              <w:bottom w:val="single" w:sz="6" w:space="0" w:color="auto"/>
              <w:right w:val="single" w:sz="6" w:space="0" w:color="auto"/>
            </w:tcBorders>
          </w:tcPr>
          <w:p w14:paraId="680F46BC" w14:textId="77777777" w:rsidR="00442D13" w:rsidRPr="00442D13" w:rsidRDefault="00442D13" w:rsidP="00442D13">
            <w:pPr>
              <w:ind w:left="-108" w:right="-108"/>
              <w:jc w:val="center"/>
              <w:rPr>
                <w:sz w:val="26"/>
                <w:szCs w:val="26"/>
              </w:rPr>
            </w:pPr>
            <w:r w:rsidRPr="00442D13">
              <w:rPr>
                <w:sz w:val="26"/>
                <w:szCs w:val="26"/>
              </w:rPr>
              <w:t>7.</w:t>
            </w:r>
          </w:p>
        </w:tc>
        <w:tc>
          <w:tcPr>
            <w:tcW w:w="3213" w:type="dxa"/>
            <w:tcBorders>
              <w:top w:val="single" w:sz="6" w:space="0" w:color="auto"/>
              <w:left w:val="single" w:sz="6" w:space="0" w:color="auto"/>
              <w:bottom w:val="single" w:sz="6" w:space="0" w:color="auto"/>
              <w:right w:val="single" w:sz="6" w:space="0" w:color="auto"/>
            </w:tcBorders>
          </w:tcPr>
          <w:p w14:paraId="2D197AF5" w14:textId="77777777" w:rsidR="00442D13" w:rsidRPr="00442D13" w:rsidRDefault="00442D13" w:rsidP="00442D13">
            <w:pPr>
              <w:jc w:val="both"/>
              <w:rPr>
                <w:color w:val="000000"/>
                <w:spacing w:val="-2"/>
                <w:sz w:val="26"/>
                <w:szCs w:val="26"/>
              </w:rPr>
            </w:pPr>
            <w:r w:rsidRPr="00442D13">
              <w:rPr>
                <w:color w:val="000000"/>
                <w:spacing w:val="-2"/>
                <w:sz w:val="26"/>
                <w:szCs w:val="26"/>
              </w:rPr>
              <w:t>Краткое описание мероприятий в рамках проекта</w:t>
            </w:r>
          </w:p>
          <w:p w14:paraId="458EC89E"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6"/>
                <w:szCs w:val="26"/>
              </w:rPr>
            </w:pPr>
            <w:r w:rsidRPr="00442D13">
              <w:rPr>
                <w:b/>
                <w:bCs/>
                <w:color w:val="000000"/>
                <w:sz w:val="26"/>
                <w:szCs w:val="26"/>
                <w:lang w:val="en"/>
              </w:rPr>
              <w:t>Brief description of project activities</w:t>
            </w:r>
          </w:p>
          <w:p w14:paraId="11B33768" w14:textId="77777777" w:rsidR="00442D13" w:rsidRPr="00442D13" w:rsidRDefault="00442D13" w:rsidP="00442D13">
            <w:pPr>
              <w:rPr>
                <w:spacing w:val="-2"/>
                <w:sz w:val="26"/>
                <w:szCs w:val="26"/>
              </w:rPr>
            </w:pPr>
          </w:p>
        </w:tc>
        <w:tc>
          <w:tcPr>
            <w:tcW w:w="6039" w:type="dxa"/>
            <w:tcBorders>
              <w:top w:val="single" w:sz="6" w:space="0" w:color="auto"/>
              <w:left w:val="single" w:sz="6" w:space="0" w:color="auto"/>
              <w:bottom w:val="single" w:sz="6" w:space="0" w:color="auto"/>
              <w:right w:val="single" w:sz="6" w:space="0" w:color="auto"/>
            </w:tcBorders>
            <w:shd w:val="clear" w:color="auto" w:fill="auto"/>
          </w:tcPr>
          <w:p w14:paraId="249E280F" w14:textId="3A847087" w:rsidR="00980523" w:rsidRPr="004715BA" w:rsidRDefault="007D7E56" w:rsidP="004715BA">
            <w:pPr>
              <w:pStyle w:val="a3"/>
              <w:jc w:val="both"/>
              <w:rPr>
                <w:rFonts w:eastAsiaTheme="minorHAnsi"/>
                <w:sz w:val="28"/>
                <w:szCs w:val="28"/>
                <w:lang w:eastAsia="en-US"/>
              </w:rPr>
            </w:pPr>
            <w:r w:rsidRPr="004715BA">
              <w:rPr>
                <w:rFonts w:eastAsiaTheme="minorHAnsi"/>
                <w:sz w:val="28"/>
                <w:szCs w:val="28"/>
                <w:lang w:eastAsia="en-US"/>
              </w:rPr>
              <w:t>По данным на 2024 год</w:t>
            </w:r>
            <w:r w:rsidRPr="004715BA">
              <w:rPr>
                <w:rFonts w:eastAsiaTheme="minorHAnsi"/>
                <w:color w:val="000000" w:themeColor="text1"/>
                <w:sz w:val="28"/>
                <w:szCs w:val="28"/>
                <w:lang w:eastAsia="en-US"/>
              </w:rPr>
              <w:t xml:space="preserve"> </w:t>
            </w:r>
            <w:r w:rsidRPr="004715BA">
              <w:rPr>
                <w:color w:val="000000" w:themeColor="text1"/>
                <w:sz w:val="28"/>
                <w:szCs w:val="28"/>
              </w:rPr>
              <w:t xml:space="preserve">в Лепельском районе проживает 1498 человек имеющих инвалидность, из них 239 – 1 группа инвалидности, 624 – вторая группа инвалидности. </w:t>
            </w:r>
            <w:r w:rsidRPr="004715BA">
              <w:rPr>
                <w:rFonts w:eastAsiaTheme="minorHAnsi"/>
                <w:sz w:val="28"/>
                <w:szCs w:val="28"/>
                <w:lang w:eastAsia="en-US"/>
              </w:rPr>
              <w:t xml:space="preserve">Большая часть таких людей социально не адаптированы и совершенно не интегрированы в общественную жизнь. Наравне с квалифицированной медицинской помощью, у таких людей очень остро стоит потребность в обычной жизни. </w:t>
            </w:r>
            <w:r w:rsidR="00980523" w:rsidRPr="004715BA">
              <w:rPr>
                <w:rFonts w:eastAsiaTheme="minorHAnsi"/>
                <w:sz w:val="28"/>
                <w:szCs w:val="28"/>
                <w:lang w:eastAsia="en-US"/>
              </w:rPr>
              <w:t>Сюда можно отнести социализацию, возможность самовыражения и самореализации. Отдельно стоит отметить проблему получения профессиональных навыков и возможность последующего трудоустройства таких людей. Проблеме обучения лиц с инвалидностью в целом в настоящее время уделяется внимание, и принимаются определённые эффективные меры: работают программы профессиональной подготовки и переподготовки, проводятся ярмарки вакансий, путём предоставления субсидий работодателям возмещаются затраты на заработную плату и т.д.</w:t>
            </w:r>
          </w:p>
          <w:p w14:paraId="278997A4" w14:textId="648B3F6D" w:rsidR="004715BA" w:rsidRPr="004715BA" w:rsidRDefault="004715BA" w:rsidP="004715BA">
            <w:pPr>
              <w:pStyle w:val="a3"/>
              <w:jc w:val="both"/>
              <w:rPr>
                <w:rFonts w:eastAsiaTheme="minorHAnsi"/>
                <w:sz w:val="28"/>
                <w:szCs w:val="28"/>
                <w:lang w:eastAsia="en-US"/>
              </w:rPr>
            </w:pPr>
            <w:r w:rsidRPr="004715BA">
              <w:rPr>
                <w:rFonts w:eastAsiaTheme="minorHAnsi"/>
                <w:sz w:val="28"/>
                <w:szCs w:val="28"/>
                <w:lang w:eastAsia="en-US"/>
              </w:rPr>
              <w:t xml:space="preserve">Но чаще всего принимаемые меры не затрагивают лиц с 1 и 2 группами инвалидности. Выбор предлагаемых вакансий очень ограничен, наблюдается нехватка квалифицированных специалистов, имеющих навыки общения и опыт работы с такими людьми, способных эффективно организовать их обучение. </w:t>
            </w:r>
            <w:r w:rsidRPr="004715BA">
              <w:rPr>
                <w:sz w:val="28"/>
                <w:szCs w:val="28"/>
              </w:rPr>
              <w:t>Таким образом, реализация проекта будет способствовать повышению качества жизни таких людей, реализует их право на обучение, создаст возможности для изменения отношения общества к обучению и взаимодействию с лицами, имеющими инвалидность.</w:t>
            </w:r>
          </w:p>
          <w:p w14:paraId="3E407E7A" w14:textId="77777777" w:rsidR="007D7E56" w:rsidRDefault="007D7E56" w:rsidP="007D7E56">
            <w:pPr>
              <w:shd w:val="clear" w:color="auto" w:fill="FFFFFF"/>
              <w:spacing w:after="160"/>
              <w:jc w:val="both"/>
              <w:rPr>
                <w:rFonts w:eastAsiaTheme="minorHAnsi"/>
                <w:sz w:val="28"/>
                <w:szCs w:val="28"/>
                <w:lang w:eastAsia="en-US"/>
              </w:rPr>
            </w:pPr>
            <w:r w:rsidRPr="00782FDB">
              <w:rPr>
                <w:rFonts w:eastAsiaTheme="minorHAnsi"/>
                <w:sz w:val="28"/>
                <w:szCs w:val="28"/>
                <w:lang w:val="en-US" w:eastAsia="en-US"/>
              </w:rPr>
              <w:t>According to data for 2024, 1,498 people with disabilities live in the Lepel district, of which 239 are 1st disability group, 624 are 2nd disability group. Most of these people are not socially adapted and are not at all integrated into public life. Along with qualified medical care, such people have a very urgent need for ordinary life.</w:t>
            </w:r>
          </w:p>
          <w:p w14:paraId="4A7B0DA8" w14:textId="2BC8D825" w:rsidR="00980523" w:rsidRPr="00980523" w:rsidRDefault="00980523" w:rsidP="007D7E56">
            <w:pPr>
              <w:shd w:val="clear" w:color="auto" w:fill="FFFFFF"/>
              <w:spacing w:after="160"/>
              <w:jc w:val="both"/>
              <w:rPr>
                <w:rFonts w:eastAsiaTheme="minorHAnsi"/>
                <w:sz w:val="28"/>
                <w:szCs w:val="28"/>
                <w:lang w:val="en-US" w:eastAsia="en-US"/>
              </w:rPr>
            </w:pPr>
            <w:r w:rsidRPr="00980523">
              <w:rPr>
                <w:rFonts w:eastAsiaTheme="minorHAnsi"/>
                <w:sz w:val="28"/>
                <w:szCs w:val="28"/>
                <w:lang w:val="en-US" w:eastAsia="en-US"/>
              </w:rPr>
              <w:lastRenderedPageBreak/>
              <w:t>This includes socialization, the possibility of self-expression and self-realization. Separately, it is worth noting the problem of obtaining professional skills and the possibility of subsequent employment for such people. Attention is currently being paid to the problem of training persons with disabilities in general, and certain effective measures are being taken: vocational training and retraining programs are running, job fairs are held, wage costs are reimbursed by providing subsidies to employers, etc.</w:t>
            </w:r>
          </w:p>
          <w:p w14:paraId="0B3B060B" w14:textId="2C7DA3E7" w:rsidR="00442D13" w:rsidRPr="007D7E56" w:rsidRDefault="004715BA" w:rsidP="004715BA">
            <w:pPr>
              <w:shd w:val="clear" w:color="auto" w:fill="FFFFFF"/>
              <w:spacing w:after="160"/>
              <w:jc w:val="both"/>
              <w:rPr>
                <w:rFonts w:ascii="inherit" w:hAnsi="inherit" w:cs="Courier New"/>
                <w:color w:val="202124"/>
                <w:sz w:val="42"/>
                <w:szCs w:val="42"/>
                <w:lang w:val="en-US"/>
              </w:rPr>
            </w:pPr>
            <w:r w:rsidRPr="004715BA">
              <w:rPr>
                <w:rFonts w:eastAsiaTheme="minorHAnsi"/>
                <w:sz w:val="28"/>
                <w:szCs w:val="28"/>
                <w:lang w:val="en-US" w:eastAsia="en-US"/>
              </w:rPr>
              <w:t>But most often the measures taken do not affect persons with disabilities of groups 1 and 2. The choice of vacancies offered is very limited, and there is a shortage of qualified specialists with communication skills and experience working with such people who can effectively organize their training. Thus, the implementation of the project will help improve the quality of life of such people, realize their right to education, and create opportunities to change society’s attitude towards learning and interaction with persons with disabilities.</w:t>
            </w:r>
          </w:p>
        </w:tc>
      </w:tr>
      <w:tr w:rsidR="00442D13" w:rsidRPr="007D7E56" w14:paraId="58B21D9E" w14:textId="77777777" w:rsidTr="00506743">
        <w:tc>
          <w:tcPr>
            <w:tcW w:w="567" w:type="dxa"/>
            <w:tcBorders>
              <w:top w:val="single" w:sz="6" w:space="0" w:color="auto"/>
              <w:left w:val="single" w:sz="6" w:space="0" w:color="auto"/>
              <w:bottom w:val="single" w:sz="6" w:space="0" w:color="auto"/>
              <w:right w:val="single" w:sz="6" w:space="0" w:color="auto"/>
            </w:tcBorders>
          </w:tcPr>
          <w:p w14:paraId="6E59C9C0" w14:textId="77777777" w:rsidR="00442D13" w:rsidRPr="00442D13" w:rsidRDefault="00442D13" w:rsidP="00442D13">
            <w:pPr>
              <w:ind w:left="-108" w:right="-108"/>
              <w:jc w:val="center"/>
              <w:rPr>
                <w:color w:val="000000"/>
                <w:sz w:val="26"/>
                <w:szCs w:val="26"/>
              </w:rPr>
            </w:pPr>
            <w:r w:rsidRPr="00442D13">
              <w:rPr>
                <w:color w:val="000000"/>
                <w:sz w:val="26"/>
                <w:szCs w:val="26"/>
              </w:rPr>
              <w:lastRenderedPageBreak/>
              <w:t>8.</w:t>
            </w:r>
          </w:p>
        </w:tc>
        <w:tc>
          <w:tcPr>
            <w:tcW w:w="9252" w:type="dxa"/>
            <w:gridSpan w:val="2"/>
            <w:tcBorders>
              <w:top w:val="single" w:sz="6" w:space="0" w:color="auto"/>
              <w:left w:val="single" w:sz="6" w:space="0" w:color="auto"/>
              <w:bottom w:val="single" w:sz="6" w:space="0" w:color="auto"/>
              <w:right w:val="single" w:sz="6" w:space="0" w:color="auto"/>
            </w:tcBorders>
          </w:tcPr>
          <w:p w14:paraId="059DAD49" w14:textId="77777777" w:rsidR="00442D13" w:rsidRPr="00442D13" w:rsidRDefault="00442D13" w:rsidP="00442D13">
            <w:pPr>
              <w:jc w:val="both"/>
              <w:rPr>
                <w:color w:val="000000"/>
                <w:spacing w:val="-2"/>
                <w:sz w:val="26"/>
                <w:szCs w:val="26"/>
              </w:rPr>
            </w:pPr>
            <w:r w:rsidRPr="00442D13">
              <w:rPr>
                <w:color w:val="000000"/>
                <w:spacing w:val="-2"/>
                <w:sz w:val="26"/>
                <w:szCs w:val="26"/>
              </w:rPr>
              <w:t>Общий объем финансирования (в долларах США):</w:t>
            </w:r>
          </w:p>
          <w:p w14:paraId="0D0D779B"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6"/>
                <w:szCs w:val="26"/>
                <w:lang w:val="en-US"/>
              </w:rPr>
            </w:pPr>
            <w:r w:rsidRPr="00442D13">
              <w:rPr>
                <w:b/>
                <w:bCs/>
                <w:color w:val="000000"/>
                <w:sz w:val="26"/>
                <w:szCs w:val="26"/>
                <w:lang w:val="en"/>
              </w:rPr>
              <w:t>Total Funding (in US dollars)</w:t>
            </w:r>
          </w:p>
        </w:tc>
      </w:tr>
      <w:tr w:rsidR="00442D13" w:rsidRPr="007D7E56" w14:paraId="0083E75B" w14:textId="77777777" w:rsidTr="00506743">
        <w:tc>
          <w:tcPr>
            <w:tcW w:w="3780" w:type="dxa"/>
            <w:gridSpan w:val="2"/>
            <w:tcBorders>
              <w:top w:val="single" w:sz="6" w:space="0" w:color="auto"/>
              <w:left w:val="single" w:sz="6" w:space="0" w:color="auto"/>
              <w:bottom w:val="single" w:sz="6" w:space="0" w:color="auto"/>
              <w:right w:val="single" w:sz="6" w:space="0" w:color="auto"/>
            </w:tcBorders>
          </w:tcPr>
          <w:p w14:paraId="44272BF6" w14:textId="77777777" w:rsidR="00442D13" w:rsidRPr="00442D13" w:rsidRDefault="00442D13" w:rsidP="00442D13">
            <w:pPr>
              <w:jc w:val="center"/>
              <w:rPr>
                <w:color w:val="000000"/>
                <w:spacing w:val="-2"/>
                <w:sz w:val="26"/>
                <w:szCs w:val="26"/>
              </w:rPr>
            </w:pPr>
            <w:r w:rsidRPr="00442D13">
              <w:rPr>
                <w:color w:val="000000"/>
                <w:spacing w:val="-2"/>
                <w:sz w:val="26"/>
                <w:szCs w:val="26"/>
              </w:rPr>
              <w:t>Источник финансирования</w:t>
            </w:r>
          </w:p>
          <w:p w14:paraId="2DCE55FC"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6"/>
                <w:szCs w:val="26"/>
              </w:rPr>
            </w:pPr>
            <w:r w:rsidRPr="00442D13">
              <w:rPr>
                <w:b/>
                <w:bCs/>
                <w:color w:val="000000"/>
                <w:sz w:val="26"/>
                <w:szCs w:val="26"/>
                <w:lang w:val="en"/>
              </w:rPr>
              <w:t>Source of financing</w:t>
            </w:r>
          </w:p>
          <w:p w14:paraId="5FC56150" w14:textId="77777777" w:rsidR="00442D13" w:rsidRPr="00442D13" w:rsidRDefault="00442D13" w:rsidP="00442D13">
            <w:pPr>
              <w:jc w:val="center"/>
              <w:rPr>
                <w:color w:val="000000"/>
                <w:spacing w:val="-2"/>
                <w:sz w:val="26"/>
                <w:szCs w:val="26"/>
              </w:rPr>
            </w:pPr>
          </w:p>
        </w:tc>
        <w:tc>
          <w:tcPr>
            <w:tcW w:w="6039" w:type="dxa"/>
            <w:tcBorders>
              <w:top w:val="single" w:sz="6" w:space="0" w:color="auto"/>
              <w:left w:val="single" w:sz="6" w:space="0" w:color="auto"/>
              <w:bottom w:val="single" w:sz="6" w:space="0" w:color="auto"/>
              <w:right w:val="single" w:sz="6" w:space="0" w:color="auto"/>
            </w:tcBorders>
          </w:tcPr>
          <w:p w14:paraId="32331FD1" w14:textId="77777777" w:rsidR="00442D13" w:rsidRPr="00442D13" w:rsidRDefault="00442D13" w:rsidP="00442D13">
            <w:pPr>
              <w:jc w:val="center"/>
              <w:rPr>
                <w:color w:val="000000"/>
                <w:sz w:val="26"/>
                <w:szCs w:val="26"/>
              </w:rPr>
            </w:pPr>
            <w:r w:rsidRPr="00442D13">
              <w:rPr>
                <w:color w:val="000000"/>
                <w:sz w:val="26"/>
                <w:szCs w:val="26"/>
              </w:rPr>
              <w:t>Объем финансирования (в долларах США)</w:t>
            </w:r>
          </w:p>
          <w:p w14:paraId="6E586206"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6"/>
                <w:szCs w:val="26"/>
                <w:lang w:val="en-US"/>
              </w:rPr>
            </w:pPr>
            <w:r w:rsidRPr="00442D13">
              <w:rPr>
                <w:b/>
                <w:bCs/>
                <w:color w:val="000000"/>
                <w:sz w:val="26"/>
                <w:szCs w:val="26"/>
                <w:lang w:val="en"/>
              </w:rPr>
              <w:t>Amount of financing (in US dollars)</w:t>
            </w:r>
          </w:p>
          <w:p w14:paraId="4FB57CDC" w14:textId="77777777" w:rsidR="00442D13" w:rsidRPr="00442D13" w:rsidRDefault="00442D13" w:rsidP="00442D13">
            <w:pPr>
              <w:jc w:val="center"/>
              <w:rPr>
                <w:color w:val="000000"/>
                <w:sz w:val="26"/>
                <w:szCs w:val="26"/>
                <w:lang w:val="en-US"/>
              </w:rPr>
            </w:pPr>
          </w:p>
        </w:tc>
      </w:tr>
      <w:tr w:rsidR="00442D13" w:rsidRPr="00442D13" w14:paraId="6FE20DD3" w14:textId="77777777" w:rsidTr="00506743">
        <w:tc>
          <w:tcPr>
            <w:tcW w:w="3780" w:type="dxa"/>
            <w:gridSpan w:val="2"/>
            <w:tcBorders>
              <w:top w:val="single" w:sz="6" w:space="0" w:color="auto"/>
              <w:left w:val="single" w:sz="6" w:space="0" w:color="auto"/>
              <w:bottom w:val="single" w:sz="6" w:space="0" w:color="auto"/>
              <w:right w:val="single" w:sz="6" w:space="0" w:color="auto"/>
            </w:tcBorders>
          </w:tcPr>
          <w:p w14:paraId="5F4F42F5" w14:textId="77777777" w:rsidR="00442D13" w:rsidRPr="00442D13" w:rsidRDefault="00442D13" w:rsidP="00442D13">
            <w:pPr>
              <w:rPr>
                <w:color w:val="000000"/>
                <w:spacing w:val="-2"/>
                <w:sz w:val="26"/>
                <w:szCs w:val="26"/>
                <w:lang w:val="en-US"/>
              </w:rPr>
            </w:pPr>
            <w:r w:rsidRPr="00442D13">
              <w:rPr>
                <w:spacing w:val="-2"/>
                <w:sz w:val="26"/>
                <w:szCs w:val="26"/>
              </w:rPr>
              <w:t>Средства донора</w:t>
            </w:r>
          </w:p>
        </w:tc>
        <w:tc>
          <w:tcPr>
            <w:tcW w:w="6039" w:type="dxa"/>
            <w:tcBorders>
              <w:top w:val="single" w:sz="6" w:space="0" w:color="auto"/>
              <w:left w:val="single" w:sz="6" w:space="0" w:color="auto"/>
              <w:bottom w:val="single" w:sz="6" w:space="0" w:color="auto"/>
              <w:right w:val="single" w:sz="6" w:space="0" w:color="auto"/>
            </w:tcBorders>
          </w:tcPr>
          <w:p w14:paraId="7EC893FB" w14:textId="02D89820" w:rsidR="00442D13" w:rsidRPr="00C70C4D" w:rsidRDefault="00C70C4D" w:rsidP="00442D13">
            <w:pPr>
              <w:jc w:val="both"/>
              <w:rPr>
                <w:bCs/>
                <w:color w:val="000000"/>
                <w:sz w:val="26"/>
                <w:szCs w:val="26"/>
              </w:rPr>
            </w:pPr>
            <w:r w:rsidRPr="00C70C4D">
              <w:rPr>
                <w:bCs/>
                <w:sz w:val="28"/>
                <w:szCs w:val="28"/>
              </w:rPr>
              <w:t xml:space="preserve">1140 </w:t>
            </w:r>
            <w:r w:rsidRPr="00C70C4D">
              <w:rPr>
                <w:bCs/>
                <w:sz w:val="26"/>
                <w:szCs w:val="26"/>
              </w:rPr>
              <w:t>$</w:t>
            </w:r>
          </w:p>
        </w:tc>
      </w:tr>
      <w:tr w:rsidR="00442D13" w:rsidRPr="00442D13" w14:paraId="68766CD7" w14:textId="77777777" w:rsidTr="00506743">
        <w:tc>
          <w:tcPr>
            <w:tcW w:w="3780" w:type="dxa"/>
            <w:gridSpan w:val="2"/>
            <w:tcBorders>
              <w:top w:val="single" w:sz="6" w:space="0" w:color="auto"/>
              <w:left w:val="single" w:sz="6" w:space="0" w:color="auto"/>
              <w:bottom w:val="single" w:sz="6" w:space="0" w:color="auto"/>
              <w:right w:val="single" w:sz="6" w:space="0" w:color="auto"/>
            </w:tcBorders>
          </w:tcPr>
          <w:p w14:paraId="4E394B6B" w14:textId="77777777" w:rsidR="00442D13" w:rsidRPr="00442D13" w:rsidRDefault="00442D13" w:rsidP="00442D13">
            <w:pPr>
              <w:rPr>
                <w:color w:val="000000"/>
                <w:spacing w:val="-2"/>
                <w:sz w:val="26"/>
                <w:szCs w:val="26"/>
                <w:lang w:val="en-US"/>
              </w:rPr>
            </w:pPr>
            <w:r w:rsidRPr="00442D13">
              <w:rPr>
                <w:spacing w:val="-2"/>
                <w:sz w:val="26"/>
                <w:szCs w:val="26"/>
              </w:rPr>
              <w:t>Софинансирование</w:t>
            </w:r>
          </w:p>
        </w:tc>
        <w:tc>
          <w:tcPr>
            <w:tcW w:w="6039" w:type="dxa"/>
            <w:tcBorders>
              <w:top w:val="single" w:sz="6" w:space="0" w:color="auto"/>
              <w:left w:val="single" w:sz="6" w:space="0" w:color="auto"/>
              <w:bottom w:val="single" w:sz="6" w:space="0" w:color="auto"/>
              <w:right w:val="single" w:sz="6" w:space="0" w:color="auto"/>
            </w:tcBorders>
          </w:tcPr>
          <w:p w14:paraId="070F13C7" w14:textId="77777777" w:rsidR="00442D13" w:rsidRPr="00442D13" w:rsidRDefault="00442D13" w:rsidP="00442D13">
            <w:pPr>
              <w:jc w:val="both"/>
              <w:rPr>
                <w:color w:val="000000"/>
                <w:sz w:val="26"/>
                <w:szCs w:val="26"/>
                <w:lang w:val="en-US"/>
              </w:rPr>
            </w:pPr>
          </w:p>
        </w:tc>
      </w:tr>
      <w:tr w:rsidR="00442D13" w:rsidRPr="007D7E56" w14:paraId="113177A4" w14:textId="77777777" w:rsidTr="00506743">
        <w:tc>
          <w:tcPr>
            <w:tcW w:w="567" w:type="dxa"/>
            <w:tcBorders>
              <w:top w:val="single" w:sz="6" w:space="0" w:color="auto"/>
              <w:left w:val="single" w:sz="6" w:space="0" w:color="auto"/>
              <w:bottom w:val="single" w:sz="6" w:space="0" w:color="auto"/>
              <w:right w:val="single" w:sz="6" w:space="0" w:color="auto"/>
            </w:tcBorders>
          </w:tcPr>
          <w:p w14:paraId="223A731C" w14:textId="77777777" w:rsidR="00442D13" w:rsidRPr="00442D13" w:rsidRDefault="00442D13" w:rsidP="00442D13">
            <w:pPr>
              <w:ind w:left="-108" w:right="-108"/>
              <w:jc w:val="center"/>
              <w:rPr>
                <w:sz w:val="26"/>
                <w:szCs w:val="26"/>
              </w:rPr>
            </w:pPr>
            <w:r w:rsidRPr="00442D13">
              <w:rPr>
                <w:sz w:val="26"/>
                <w:szCs w:val="26"/>
                <w:lang w:val="en-US"/>
              </w:rPr>
              <w:t>9</w:t>
            </w:r>
            <w:r w:rsidRPr="00442D13">
              <w:rPr>
                <w:sz w:val="26"/>
                <w:szCs w:val="26"/>
              </w:rPr>
              <w:t>.</w:t>
            </w:r>
          </w:p>
        </w:tc>
        <w:tc>
          <w:tcPr>
            <w:tcW w:w="3213" w:type="dxa"/>
            <w:tcBorders>
              <w:top w:val="single" w:sz="6" w:space="0" w:color="auto"/>
              <w:left w:val="single" w:sz="6" w:space="0" w:color="auto"/>
              <w:bottom w:val="single" w:sz="6" w:space="0" w:color="auto"/>
              <w:right w:val="single" w:sz="6" w:space="0" w:color="auto"/>
            </w:tcBorders>
          </w:tcPr>
          <w:p w14:paraId="375ECE71" w14:textId="77777777" w:rsidR="00442D13" w:rsidRPr="00442D13" w:rsidRDefault="00442D13" w:rsidP="00442D13">
            <w:pPr>
              <w:rPr>
                <w:sz w:val="26"/>
                <w:szCs w:val="26"/>
                <w:lang w:val="en-US"/>
              </w:rPr>
            </w:pPr>
            <w:r w:rsidRPr="00442D13">
              <w:rPr>
                <w:sz w:val="26"/>
                <w:szCs w:val="26"/>
              </w:rPr>
              <w:t>Информация</w:t>
            </w:r>
            <w:r w:rsidRPr="00442D13">
              <w:rPr>
                <w:sz w:val="26"/>
                <w:szCs w:val="26"/>
                <w:lang w:val="en-US"/>
              </w:rPr>
              <w:t xml:space="preserve"> </w:t>
            </w:r>
            <w:r w:rsidRPr="00442D13">
              <w:rPr>
                <w:sz w:val="26"/>
                <w:szCs w:val="26"/>
              </w:rPr>
              <w:t>об</w:t>
            </w:r>
            <w:r w:rsidRPr="00442D13">
              <w:rPr>
                <w:sz w:val="26"/>
                <w:szCs w:val="26"/>
                <w:lang w:val="en-US"/>
              </w:rPr>
              <w:t xml:space="preserve"> </w:t>
            </w:r>
            <w:r w:rsidRPr="00442D13">
              <w:rPr>
                <w:sz w:val="26"/>
                <w:szCs w:val="26"/>
              </w:rPr>
              <w:t>организации</w:t>
            </w:r>
          </w:p>
          <w:p w14:paraId="4B2293A6" w14:textId="77777777" w:rsidR="00442D13" w:rsidRPr="00442D13" w:rsidRDefault="00442D13" w:rsidP="00442D13">
            <w:pPr>
              <w:rPr>
                <w:b/>
                <w:sz w:val="26"/>
                <w:szCs w:val="26"/>
                <w:lang w:val="en-US"/>
              </w:rPr>
            </w:pPr>
            <w:r w:rsidRPr="00442D13">
              <w:rPr>
                <w:b/>
                <w:sz w:val="26"/>
                <w:szCs w:val="26"/>
                <w:lang w:val="en-US"/>
              </w:rPr>
              <w:t>Information about the organization</w:t>
            </w:r>
          </w:p>
        </w:tc>
        <w:tc>
          <w:tcPr>
            <w:tcW w:w="6039" w:type="dxa"/>
            <w:tcBorders>
              <w:top w:val="single" w:sz="6" w:space="0" w:color="auto"/>
              <w:left w:val="single" w:sz="6" w:space="0" w:color="auto"/>
              <w:bottom w:val="single" w:sz="6" w:space="0" w:color="auto"/>
              <w:right w:val="single" w:sz="6" w:space="0" w:color="auto"/>
            </w:tcBorders>
          </w:tcPr>
          <w:p w14:paraId="088735E7" w14:textId="77777777" w:rsidR="00442D13" w:rsidRPr="00442D13" w:rsidRDefault="00442D13" w:rsidP="00442D13">
            <w:pPr>
              <w:jc w:val="both"/>
              <w:rPr>
                <w:sz w:val="26"/>
                <w:szCs w:val="26"/>
              </w:rPr>
            </w:pPr>
            <w:r w:rsidRPr="00442D13">
              <w:rPr>
                <w:sz w:val="26"/>
                <w:szCs w:val="26"/>
              </w:rPr>
              <w:t>Государственное учреждение «Территориальный центр социального обслуживания населения Лепельского района»</w:t>
            </w:r>
          </w:p>
          <w:p w14:paraId="462B964A"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lang w:val="en-US"/>
              </w:rPr>
            </w:pPr>
            <w:r w:rsidRPr="00442D13">
              <w:rPr>
                <w:b/>
                <w:bCs/>
                <w:color w:val="202124"/>
                <w:sz w:val="26"/>
                <w:szCs w:val="26"/>
                <w:lang w:val="en"/>
              </w:rPr>
              <w:t>State Institution "Territorial Center for Social Services for the Population of the Lepel District"</w:t>
            </w:r>
          </w:p>
        </w:tc>
      </w:tr>
      <w:tr w:rsidR="00442D13" w:rsidRPr="007D7E56" w14:paraId="0BB9AF73" w14:textId="77777777" w:rsidTr="00506743">
        <w:tc>
          <w:tcPr>
            <w:tcW w:w="567" w:type="dxa"/>
            <w:tcBorders>
              <w:top w:val="single" w:sz="6" w:space="0" w:color="auto"/>
              <w:left w:val="single" w:sz="6" w:space="0" w:color="auto"/>
              <w:bottom w:val="single" w:sz="6" w:space="0" w:color="auto"/>
              <w:right w:val="single" w:sz="6" w:space="0" w:color="auto"/>
            </w:tcBorders>
          </w:tcPr>
          <w:p w14:paraId="31C7917E" w14:textId="77777777" w:rsidR="00442D13" w:rsidRPr="00442D13" w:rsidRDefault="00442D13" w:rsidP="00442D13">
            <w:pPr>
              <w:ind w:left="-108" w:right="-108"/>
              <w:jc w:val="center"/>
              <w:rPr>
                <w:sz w:val="26"/>
                <w:szCs w:val="26"/>
              </w:rPr>
            </w:pPr>
            <w:r w:rsidRPr="00442D13">
              <w:rPr>
                <w:sz w:val="26"/>
                <w:szCs w:val="26"/>
              </w:rPr>
              <w:t>10.</w:t>
            </w:r>
          </w:p>
        </w:tc>
        <w:tc>
          <w:tcPr>
            <w:tcW w:w="3213" w:type="dxa"/>
            <w:tcBorders>
              <w:top w:val="single" w:sz="6" w:space="0" w:color="auto"/>
              <w:left w:val="single" w:sz="6" w:space="0" w:color="auto"/>
              <w:bottom w:val="single" w:sz="6" w:space="0" w:color="auto"/>
              <w:right w:val="single" w:sz="6" w:space="0" w:color="auto"/>
            </w:tcBorders>
          </w:tcPr>
          <w:p w14:paraId="50254A1E" w14:textId="77777777" w:rsidR="00442D13" w:rsidRPr="00442D13" w:rsidRDefault="00442D13" w:rsidP="00442D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sz w:val="26"/>
                <w:szCs w:val="26"/>
              </w:rPr>
            </w:pPr>
            <w:r w:rsidRPr="00442D13">
              <w:rPr>
                <w:spacing w:val="-2"/>
                <w:sz w:val="26"/>
                <w:szCs w:val="26"/>
              </w:rPr>
              <w:t xml:space="preserve">Контактное лицо: </w:t>
            </w:r>
          </w:p>
          <w:p w14:paraId="41993558" w14:textId="77777777" w:rsidR="00442D13" w:rsidRPr="00442D13" w:rsidRDefault="00442D13" w:rsidP="00442D13">
            <w:pPr>
              <w:jc w:val="both"/>
              <w:rPr>
                <w:spacing w:val="-2"/>
                <w:sz w:val="26"/>
                <w:szCs w:val="26"/>
              </w:rPr>
            </w:pPr>
            <w:r w:rsidRPr="00442D13">
              <w:rPr>
                <w:spacing w:val="-2"/>
                <w:sz w:val="26"/>
                <w:szCs w:val="26"/>
              </w:rPr>
              <w:t>инициалы, фамилия, должность, телефон, адрес электронной почты</w:t>
            </w:r>
          </w:p>
          <w:p w14:paraId="2DA03FA5"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6"/>
                <w:szCs w:val="26"/>
                <w:lang w:val="en"/>
              </w:rPr>
            </w:pPr>
            <w:r w:rsidRPr="00442D13">
              <w:rPr>
                <w:b/>
                <w:bCs/>
                <w:color w:val="000000"/>
                <w:sz w:val="26"/>
                <w:szCs w:val="26"/>
                <w:lang w:val="en"/>
              </w:rPr>
              <w:t>The contact person:</w:t>
            </w:r>
          </w:p>
          <w:p w14:paraId="77B66C23"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6"/>
                <w:szCs w:val="26"/>
                <w:lang w:val="en-US"/>
              </w:rPr>
            </w:pPr>
            <w:r w:rsidRPr="00442D13">
              <w:rPr>
                <w:b/>
                <w:bCs/>
                <w:color w:val="000000"/>
                <w:sz w:val="26"/>
                <w:szCs w:val="26"/>
                <w:lang w:val="en"/>
              </w:rPr>
              <w:t>initials, surname, position, phone number, e-mail address</w:t>
            </w:r>
          </w:p>
        </w:tc>
        <w:tc>
          <w:tcPr>
            <w:tcW w:w="6039" w:type="dxa"/>
            <w:tcBorders>
              <w:top w:val="single" w:sz="6" w:space="0" w:color="auto"/>
              <w:left w:val="single" w:sz="6" w:space="0" w:color="auto"/>
              <w:bottom w:val="single" w:sz="6" w:space="0" w:color="auto"/>
              <w:right w:val="single" w:sz="6" w:space="0" w:color="auto"/>
            </w:tcBorders>
          </w:tcPr>
          <w:p w14:paraId="2C5F7AB2" w14:textId="77777777" w:rsidR="00442D13" w:rsidRPr="00442D13" w:rsidRDefault="00442D13" w:rsidP="00442D13">
            <w:pPr>
              <w:jc w:val="both"/>
              <w:rPr>
                <w:sz w:val="26"/>
                <w:szCs w:val="26"/>
              </w:rPr>
            </w:pPr>
            <w:r w:rsidRPr="00442D13">
              <w:rPr>
                <w:sz w:val="26"/>
                <w:szCs w:val="26"/>
              </w:rPr>
              <w:t xml:space="preserve">Иванова Наталья Викторовна, директор ТЦСОН, +375336963650 </w:t>
            </w:r>
            <w:proofErr w:type="spellStart"/>
            <w:r w:rsidRPr="00442D13">
              <w:rPr>
                <w:sz w:val="26"/>
                <w:szCs w:val="26"/>
              </w:rPr>
              <w:t>г.Лепель</w:t>
            </w:r>
            <w:proofErr w:type="spellEnd"/>
            <w:r w:rsidRPr="00442D13">
              <w:rPr>
                <w:sz w:val="26"/>
                <w:szCs w:val="26"/>
              </w:rPr>
              <w:t xml:space="preserve">, улица Советская, дом 35, </w:t>
            </w:r>
            <w:proofErr w:type="spellStart"/>
            <w:r w:rsidRPr="00442D13">
              <w:rPr>
                <w:sz w:val="26"/>
                <w:szCs w:val="26"/>
                <w:lang w:val="en-US"/>
              </w:rPr>
              <w:t>tzson</w:t>
            </w:r>
            <w:proofErr w:type="spellEnd"/>
            <w:r w:rsidRPr="00442D13">
              <w:rPr>
                <w:sz w:val="26"/>
                <w:szCs w:val="26"/>
              </w:rPr>
              <w:t>.</w:t>
            </w:r>
            <w:proofErr w:type="spellStart"/>
            <w:r w:rsidRPr="00442D13">
              <w:rPr>
                <w:sz w:val="26"/>
                <w:szCs w:val="26"/>
                <w:lang w:val="en-US"/>
              </w:rPr>
              <w:t>lep</w:t>
            </w:r>
            <w:proofErr w:type="spellEnd"/>
            <w:r w:rsidRPr="00442D13">
              <w:rPr>
                <w:sz w:val="26"/>
                <w:szCs w:val="26"/>
              </w:rPr>
              <w:t>@</w:t>
            </w:r>
            <w:r w:rsidRPr="00442D13">
              <w:rPr>
                <w:sz w:val="26"/>
                <w:szCs w:val="26"/>
                <w:lang w:val="en-US"/>
              </w:rPr>
              <w:t>mail</w:t>
            </w:r>
            <w:r w:rsidRPr="00442D13">
              <w:rPr>
                <w:sz w:val="26"/>
                <w:szCs w:val="26"/>
              </w:rPr>
              <w:t>.</w:t>
            </w:r>
            <w:proofErr w:type="spellStart"/>
            <w:r w:rsidRPr="00442D13">
              <w:rPr>
                <w:sz w:val="26"/>
                <w:szCs w:val="26"/>
                <w:lang w:val="en-US"/>
              </w:rPr>
              <w:t>ru</w:t>
            </w:r>
            <w:proofErr w:type="spellEnd"/>
          </w:p>
          <w:p w14:paraId="65F2BB6E" w14:textId="77777777" w:rsidR="00442D13" w:rsidRPr="00442D13" w:rsidRDefault="00442D13" w:rsidP="00442D13">
            <w:pPr>
              <w:jc w:val="both"/>
              <w:rPr>
                <w:color w:val="000000"/>
                <w:sz w:val="26"/>
                <w:szCs w:val="26"/>
              </w:rPr>
            </w:pPr>
            <w:proofErr w:type="spellStart"/>
            <w:r w:rsidRPr="00442D13">
              <w:rPr>
                <w:sz w:val="26"/>
                <w:szCs w:val="26"/>
              </w:rPr>
              <w:t>Симако</w:t>
            </w:r>
            <w:proofErr w:type="spellEnd"/>
            <w:r w:rsidRPr="00442D13">
              <w:rPr>
                <w:sz w:val="26"/>
                <w:szCs w:val="26"/>
              </w:rPr>
              <w:t xml:space="preserve"> Зинаида Викторовна, заведующий отделением, +375336960315, город Лепель, улица </w:t>
            </w:r>
            <w:proofErr w:type="spellStart"/>
            <w:r w:rsidRPr="00442D13">
              <w:rPr>
                <w:sz w:val="26"/>
                <w:szCs w:val="26"/>
              </w:rPr>
              <w:t>Лобанка</w:t>
            </w:r>
            <w:proofErr w:type="spellEnd"/>
            <w:r w:rsidRPr="00442D13">
              <w:rPr>
                <w:sz w:val="26"/>
                <w:szCs w:val="26"/>
              </w:rPr>
              <w:t xml:space="preserve">, дом 30, </w:t>
            </w:r>
            <w:r w:rsidRPr="00442D13">
              <w:rPr>
                <w:color w:val="000000"/>
                <w:sz w:val="26"/>
                <w:szCs w:val="26"/>
                <w:shd w:val="clear" w:color="auto" w:fill="FFFFFF"/>
              </w:rPr>
              <w:t>simakoz00@mail.ru</w:t>
            </w:r>
          </w:p>
          <w:p w14:paraId="2C0D50B7" w14:textId="77777777" w:rsidR="00442D13" w:rsidRPr="00442D13" w:rsidRDefault="00442D13" w:rsidP="00442D13">
            <w:pPr>
              <w:rPr>
                <w:b/>
                <w:bCs/>
                <w:lang w:val="en-US"/>
              </w:rPr>
            </w:pPr>
            <w:r w:rsidRPr="00442D13">
              <w:rPr>
                <w:b/>
                <w:bCs/>
                <w:color w:val="000000"/>
                <w:sz w:val="26"/>
                <w:szCs w:val="26"/>
                <w:lang w:val="en"/>
              </w:rPr>
              <w:t xml:space="preserve">Ivanova Natalya Viktorovna, director of the TCSON, +375336963650 Lepel, </w:t>
            </w:r>
            <w:proofErr w:type="spellStart"/>
            <w:r w:rsidRPr="00442D13">
              <w:rPr>
                <w:b/>
                <w:bCs/>
                <w:color w:val="000000"/>
                <w:sz w:val="26"/>
                <w:szCs w:val="26"/>
                <w:lang w:val="en"/>
              </w:rPr>
              <w:t>Sovetskaya</w:t>
            </w:r>
            <w:proofErr w:type="spellEnd"/>
            <w:r w:rsidRPr="00442D13">
              <w:rPr>
                <w:b/>
                <w:bCs/>
                <w:color w:val="000000"/>
                <w:sz w:val="26"/>
                <w:szCs w:val="26"/>
                <w:lang w:val="en"/>
              </w:rPr>
              <w:t xml:space="preserve"> street, house 35, tzson.lep@mail.ru</w:t>
            </w:r>
          </w:p>
          <w:p w14:paraId="15DE4996" w14:textId="77777777" w:rsidR="00442D13" w:rsidRPr="00442D13" w:rsidRDefault="00442D13" w:rsidP="0044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6"/>
                <w:szCs w:val="26"/>
                <w:lang w:val="en-US"/>
              </w:rPr>
            </w:pPr>
            <w:proofErr w:type="spellStart"/>
            <w:r w:rsidRPr="00442D13">
              <w:rPr>
                <w:b/>
                <w:bCs/>
                <w:color w:val="000000"/>
                <w:sz w:val="26"/>
                <w:szCs w:val="26"/>
                <w:lang w:val="en"/>
              </w:rPr>
              <w:t>Simako</w:t>
            </w:r>
            <w:proofErr w:type="spellEnd"/>
            <w:r w:rsidRPr="00442D13">
              <w:rPr>
                <w:b/>
                <w:bCs/>
                <w:color w:val="000000"/>
                <w:sz w:val="26"/>
                <w:szCs w:val="26"/>
                <w:lang w:val="en"/>
              </w:rPr>
              <w:t xml:space="preserve"> Zinaida Viktorovna, head of the department, +375336960315, Lepel city, </w:t>
            </w:r>
            <w:proofErr w:type="spellStart"/>
            <w:r w:rsidRPr="00442D13">
              <w:rPr>
                <w:b/>
                <w:bCs/>
                <w:color w:val="000000"/>
                <w:sz w:val="26"/>
                <w:szCs w:val="26"/>
                <w:lang w:val="en"/>
              </w:rPr>
              <w:t>Lobanka</w:t>
            </w:r>
            <w:proofErr w:type="spellEnd"/>
            <w:r w:rsidRPr="00442D13">
              <w:rPr>
                <w:b/>
                <w:bCs/>
                <w:color w:val="000000"/>
                <w:sz w:val="26"/>
                <w:szCs w:val="26"/>
                <w:lang w:val="en"/>
              </w:rPr>
              <w:t xml:space="preserve"> street, 30,</w:t>
            </w:r>
            <w:r w:rsidRPr="00442D13">
              <w:rPr>
                <w:b/>
                <w:bCs/>
                <w:color w:val="000000"/>
                <w:sz w:val="26"/>
                <w:szCs w:val="26"/>
                <w:lang w:val="en-US"/>
              </w:rPr>
              <w:t xml:space="preserve"> </w:t>
            </w:r>
            <w:r w:rsidRPr="00442D13">
              <w:rPr>
                <w:b/>
                <w:bCs/>
                <w:color w:val="000000"/>
                <w:sz w:val="26"/>
                <w:szCs w:val="26"/>
                <w:shd w:val="clear" w:color="auto" w:fill="FFFFFF"/>
                <w:lang w:val="en-US"/>
              </w:rPr>
              <w:t>simakoz00@mail.ru</w:t>
            </w:r>
          </w:p>
        </w:tc>
      </w:tr>
    </w:tbl>
    <w:p w14:paraId="1AC9351C" w14:textId="77777777" w:rsidR="000613AF" w:rsidRPr="00442D13" w:rsidRDefault="000613AF" w:rsidP="00EC1D28">
      <w:pPr>
        <w:rPr>
          <w:lang w:val="en-US"/>
        </w:rPr>
      </w:pPr>
    </w:p>
    <w:sectPr w:rsidR="000613AF" w:rsidRPr="00442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AF"/>
    <w:rsid w:val="000613AF"/>
    <w:rsid w:val="00112F2A"/>
    <w:rsid w:val="0013415D"/>
    <w:rsid w:val="00213E60"/>
    <w:rsid w:val="00273CCD"/>
    <w:rsid w:val="00442D13"/>
    <w:rsid w:val="004715BA"/>
    <w:rsid w:val="004B370B"/>
    <w:rsid w:val="00782FDB"/>
    <w:rsid w:val="007D7E56"/>
    <w:rsid w:val="00980523"/>
    <w:rsid w:val="00C70C4D"/>
    <w:rsid w:val="00EC1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6891"/>
  <w15:chartTrackingRefBased/>
  <w15:docId w15:val="{0DA7F7E2-9F0C-4B38-AF37-306FAEF9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D1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15BA"/>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2024-04-09T13:38:00Z</dcterms:created>
  <dcterms:modified xsi:type="dcterms:W3CDTF">2024-04-10T07:12:00Z</dcterms:modified>
</cp:coreProperties>
</file>