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340"/>
      </w:tblGrid>
      <w:tr w:rsidR="00BB5572" w:rsidTr="00146E05">
        <w:trPr>
          <w:trHeight w:val="15701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5572" w:rsidRDefault="00BB5572">
            <w:pPr>
              <w:shd w:val="clear" w:color="auto" w:fill="FFFFFF"/>
              <w:spacing w:before="120"/>
              <w:ind w:right="420"/>
              <w:jc w:val="center"/>
              <w:rPr>
                <w:b/>
                <w:bCs/>
                <w:i/>
                <w:iCs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 xml:space="preserve">ПЕРЕЧЕНЬ </w:t>
            </w:r>
          </w:p>
          <w:p w:rsidR="00BB5572" w:rsidRDefault="00BB5572">
            <w:pPr>
              <w:shd w:val="clear" w:color="auto" w:fill="FFFFFF"/>
              <w:jc w:val="both"/>
              <w:rPr>
                <w:b/>
                <w:i/>
                <w:color w:val="FF0000"/>
                <w:sz w:val="32"/>
              </w:rPr>
            </w:pPr>
            <w:r>
              <w:rPr>
                <w:b/>
                <w:bCs/>
                <w:i/>
                <w:iCs/>
                <w:spacing w:val="-11"/>
                <w:szCs w:val="32"/>
              </w:rPr>
              <w:t xml:space="preserve">административных процедур, осуществляемых управлением по труду, занятости  и  социальной защите Лепельского </w:t>
            </w:r>
            <w:r>
              <w:rPr>
                <w:b/>
                <w:bCs/>
                <w:i/>
                <w:iCs/>
                <w:spacing w:val="-7"/>
                <w:szCs w:val="32"/>
              </w:rPr>
              <w:t xml:space="preserve">райисполкома </w:t>
            </w:r>
            <w:r>
              <w:rPr>
                <w:b/>
                <w:bCs/>
                <w:i/>
                <w:iCs/>
                <w:spacing w:val="-11"/>
                <w:szCs w:val="32"/>
              </w:rPr>
              <w:t xml:space="preserve">в соответствии с </w:t>
            </w:r>
            <w:r>
              <w:rPr>
                <w:b/>
                <w:i/>
                <w:szCs w:val="28"/>
              </w:rPr>
              <w:t>Указом Президента Республики Беларусь от 26 апреля 2010г. №200 «</w:t>
            </w:r>
            <w:r>
              <w:rPr>
                <w:b/>
                <w:i/>
              </w:rPr>
              <w:t>Об административных процедурах, осуществляемых государственными органами и иными организациями по заявлениям граждан»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по заявительному принципу  </w:t>
            </w:r>
            <w:r>
              <w:rPr>
                <w:b/>
                <w:i/>
                <w:color w:val="FF0000"/>
              </w:rPr>
              <w:t>«ОДНО ОКНО»</w:t>
            </w:r>
            <w:r>
              <w:rPr>
                <w:b/>
                <w:bCs/>
                <w:i/>
                <w:iCs/>
                <w:spacing w:val="-7"/>
                <w:szCs w:val="32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bCs/>
                <w:i/>
                <w:iCs/>
                <w:spacing w:val="-7"/>
                <w:szCs w:val="32"/>
              </w:rPr>
              <w:t xml:space="preserve"> </w:t>
            </w:r>
          </w:p>
          <w:tbl>
            <w:tblPr>
              <w:tblW w:w="11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113"/>
              <w:gridCol w:w="10109"/>
            </w:tblGrid>
            <w:tr w:rsidR="00BB5572" w:rsidTr="0042614E">
              <w:trPr>
                <w:trHeight w:val="510"/>
              </w:trPr>
              <w:tc>
                <w:tcPr>
                  <w:tcW w:w="113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Номер и</w:t>
                  </w:r>
                  <w:r>
                    <w:rPr>
                      <w:color w:val="000000"/>
                      <w:szCs w:val="3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наименование   административной процедуры по Перечню</w:t>
                  </w:r>
                </w:p>
              </w:tc>
            </w:tr>
            <w:tr w:rsidR="00BB5572" w:rsidTr="0042614E">
              <w:trPr>
                <w:trHeight w:val="285"/>
              </w:trPr>
              <w:tc>
                <w:tcPr>
                  <w:tcW w:w="113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jc w:val="center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Глава 2. Труд и социальная защита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E50DD3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2.2.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E50DD3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Выдача справки о месте работы, службы и занимаемой должности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E50DD3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2.3.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E50DD3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Выдача справки о периоде работы, службы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E50DD3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2.4.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E50DD3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Выдача справки о размере заработной платы (денежного довольствия)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2.5.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Cs w:val="32"/>
                    </w:rPr>
                    <w:t>Назначение пособия по беременности и родам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2.6.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Назначение пособия в связи с рождением ребенка</w:t>
                  </w:r>
                </w:p>
              </w:tc>
            </w:tr>
            <w:tr w:rsidR="008E774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42" w:rsidRDefault="008E774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2.7.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42" w:rsidRDefault="008E7742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 w:rsidRPr="008E7742">
                    <w:rPr>
                      <w:color w:val="000000"/>
                      <w:szCs w:val="32"/>
                    </w:rPr>
      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2.8.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E86548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Назначение пособия женщинам, ставшим на учет в организациях здравоохранения до 12-недельного срока беременности</w:t>
                  </w:r>
                </w:p>
              </w:tc>
            </w:tr>
            <w:tr w:rsidR="00BB5572" w:rsidTr="0042614E">
              <w:trPr>
                <w:trHeight w:val="405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2.9.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Назначение пособия по уходу за ребенком в возрасте до 3 лет</w:t>
                  </w:r>
                </w:p>
              </w:tc>
            </w:tr>
            <w:tr w:rsidR="00BB5572" w:rsidTr="0042614E">
              <w:trPr>
                <w:trHeight w:val="315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2.9</w:t>
                  </w:r>
                  <w:r>
                    <w:rPr>
                      <w:b/>
                      <w:color w:val="000000"/>
                      <w:vertAlign w:val="superscript"/>
                    </w:rPr>
                    <w:t>1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>
                    <w:rPr>
                      <w:color w:val="000000"/>
                      <w:szCs w:val="32"/>
                    </w:rPr>
                    <w:t>Назначение пособия семьям на детей в возрасте от 3 до 18 лет в период воспитания ребенка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Cs w:val="32"/>
                    </w:rPr>
                    <w:t xml:space="preserve">в возрасте до 3 лет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BB5572" w:rsidTr="0042614E">
              <w:trPr>
                <w:trHeight w:val="435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2.12.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Назначение пособия на детей  старше 3 лет из отдельных категорий семей</w:t>
                  </w:r>
                </w:p>
              </w:tc>
            </w:tr>
            <w:tr w:rsidR="008E7742" w:rsidTr="0042614E">
              <w:trPr>
                <w:trHeight w:val="435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42" w:rsidRDefault="008E774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2.15.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42" w:rsidRDefault="008E7742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 w:rsidRPr="008E7742">
                    <w:rPr>
                      <w:color w:val="000000"/>
                      <w:szCs w:val="32"/>
                    </w:rPr>
                    <w:t>Назначение пособия по уходу за ребенком-инвалидом в возрасте до 18 лет</w:t>
                  </w:r>
                </w:p>
              </w:tc>
            </w:tr>
            <w:tr w:rsidR="00BB5572" w:rsidTr="0018630E">
              <w:trPr>
                <w:trHeight w:val="389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2.18.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30E" w:rsidRDefault="00BB5572" w:rsidP="0018630E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Выдача справки о размере пособия на детей и периоде его выплаты</w:t>
                  </w:r>
                </w:p>
              </w:tc>
            </w:tr>
            <w:tr w:rsidR="0018630E" w:rsidTr="0018630E">
              <w:trPr>
                <w:trHeight w:val="409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30E" w:rsidRDefault="0018630E" w:rsidP="0018630E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2.18</w:t>
                  </w:r>
                  <w:r>
                    <w:rPr>
                      <w:b/>
                      <w:color w:val="000000"/>
                      <w:vertAlign w:val="superscript"/>
                    </w:rPr>
                    <w:t>1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30E" w:rsidRDefault="0018630E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 w:rsidRPr="0018630E">
                    <w:rPr>
                      <w:color w:val="000000"/>
                      <w:szCs w:val="32"/>
                    </w:rPr>
                    <w:t>Выдача справки о неполучении пособия на детей</w:t>
                  </w:r>
                </w:p>
              </w:tc>
            </w:tr>
            <w:tr w:rsidR="0018630E" w:rsidTr="0018630E">
              <w:trPr>
                <w:trHeight w:val="414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30E" w:rsidRDefault="0018630E" w:rsidP="0018630E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2.19.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30E" w:rsidRDefault="0018630E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 w:rsidRPr="0018630E">
                    <w:rPr>
                      <w:color w:val="000000"/>
                      <w:szCs w:val="32"/>
                    </w:rPr>
      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      </w:r>
                </w:p>
              </w:tc>
            </w:tr>
            <w:tr w:rsidR="00BB5572" w:rsidTr="0042614E">
              <w:trPr>
                <w:trHeight w:val="359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2.20.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Cs w:val="32"/>
                    </w:rPr>
                    <w:t>Выдача справки об удержании алиментов  и их размере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2.26.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Выдача справки о размере получаемой пенсии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2.27.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Выдача справки о неполучении пенсии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2.29.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Cs w:val="32"/>
                    </w:rPr>
                    <w:t>Выдача справки о периоде, за который выплачено пособие по беременности и родам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2.30.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46434C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Cs w:val="32"/>
                    </w:rPr>
                    <w:t xml:space="preserve">Регистрация </w:t>
                  </w:r>
                  <w:r w:rsidR="00A506AF" w:rsidRPr="00A506AF">
                    <w:rPr>
                      <w:bCs/>
                      <w:color w:val="000000"/>
                      <w:szCs w:val="32"/>
                    </w:rPr>
                    <w:t>граждан в качестве безработных</w:t>
                  </w:r>
                  <w:r w:rsidR="00A506AF">
                    <w:rPr>
                      <w:bCs/>
                      <w:color w:val="000000"/>
                      <w:szCs w:val="32"/>
                    </w:rPr>
                    <w:t xml:space="preserve"> 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2.31.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Cs w:val="32"/>
                    </w:rPr>
                    <w:t>Выдача справки о регистрации гражданина в качестве безработного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2.32.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CF79CB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      </w:r>
                  <w:r w:rsidR="00AF361A">
                    <w:rPr>
                      <w:color w:val="000000"/>
                      <w:szCs w:val="32"/>
                    </w:rPr>
                    <w:t xml:space="preserve"> 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2.35.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Выдача пособия (материальной помощи) на погребение</w:t>
                  </w:r>
                </w:p>
              </w:tc>
            </w:tr>
            <w:tr w:rsidR="00BB5572" w:rsidTr="0042614E"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2.38.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CF79CB">
                  <w:pPr>
                    <w:spacing w:before="120" w:line="240" w:lineRule="exact"/>
                    <w:rPr>
                      <w:color w:val="000000"/>
                    </w:rPr>
                  </w:pPr>
                  <w:r w:rsidRPr="00CF79CB">
                    <w:rPr>
                      <w:color w:val="000000"/>
                      <w:szCs w:val="32"/>
                    </w:rPr>
                    <w:t>Назн</w:t>
                  </w:r>
                  <w:r>
                    <w:rPr>
                      <w:color w:val="000000"/>
                      <w:szCs w:val="32"/>
                    </w:rPr>
                    <w:t>ачение пособия по уходу за инвалидом 1-й группы либо лицом, достигшим 80-летнего возраста</w:t>
                  </w:r>
                  <w:r w:rsidR="00AF361A">
                    <w:t xml:space="preserve"> </w:t>
                  </w:r>
                </w:p>
              </w:tc>
            </w:tr>
            <w:tr w:rsidR="00BB5572" w:rsidTr="0042614E">
              <w:trPr>
                <w:trHeight w:val="375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2.43.</w:t>
                  </w:r>
                </w:p>
              </w:tc>
              <w:tc>
                <w:tcPr>
                  <w:tcW w:w="10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Выдача справки о размере ежемесячного денежного содержания</w:t>
                  </w:r>
                </w:p>
              </w:tc>
            </w:tr>
            <w:tr w:rsidR="00BB5572" w:rsidTr="0042614E">
              <w:tc>
                <w:tcPr>
                  <w:tcW w:w="113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after="120" w:line="240" w:lineRule="exact"/>
                    <w:jc w:val="center"/>
                    <w:rPr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 xml:space="preserve">Глава 3. Документы, подтверждающие право на социальные льготы </w:t>
                  </w:r>
                  <w:r>
                    <w:rPr>
                      <w:b/>
                      <w:sz w:val="26"/>
                      <w:szCs w:val="28"/>
                    </w:rPr>
                    <w:t xml:space="preserve"> </w:t>
                  </w:r>
                </w:p>
              </w:tc>
            </w:tr>
            <w:tr w:rsidR="00D97E72" w:rsidTr="0042614E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72" w:rsidRDefault="00D97E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3.14.</w:t>
                  </w:r>
                </w:p>
              </w:tc>
              <w:tc>
                <w:tcPr>
                  <w:tcW w:w="10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72" w:rsidRDefault="00D97E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Выдача пенсионного удостоверения</w:t>
                  </w:r>
                </w:p>
              </w:tc>
            </w:tr>
            <w:tr w:rsidR="00D97E72" w:rsidTr="000D37E2">
              <w:tc>
                <w:tcPr>
                  <w:tcW w:w="113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72" w:rsidRDefault="00D97E72" w:rsidP="0042614E">
                  <w:pPr>
                    <w:spacing w:before="120" w:line="240" w:lineRule="exact"/>
                    <w:jc w:val="center"/>
                    <w:rPr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Глава 20. Воинская обязанность, прохождение альтернативной службы</w:t>
                  </w:r>
                </w:p>
              </w:tc>
            </w:tr>
            <w:tr w:rsidR="00D97E72" w:rsidTr="0042614E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72" w:rsidRPr="0042614E" w:rsidRDefault="00D97E72">
                  <w:pPr>
                    <w:tabs>
                      <w:tab w:val="left" w:pos="465"/>
                      <w:tab w:val="left" w:pos="1065"/>
                      <w:tab w:val="center" w:pos="4839"/>
                    </w:tabs>
                    <w:spacing w:before="120" w:line="240" w:lineRule="exact"/>
                    <w:ind w:right="-8748"/>
                    <w:rPr>
                      <w:b/>
                      <w:color w:val="000000"/>
                    </w:rPr>
                  </w:pPr>
                  <w:r w:rsidRPr="0042614E">
                    <w:rPr>
                      <w:b/>
                      <w:color w:val="000000"/>
                    </w:rPr>
                    <w:t>20.2.3</w:t>
                  </w:r>
                  <w:r w:rsidRPr="0042614E">
                    <w:rPr>
                      <w:b/>
                      <w:color w:val="000000"/>
                      <w:vertAlign w:val="superscript"/>
                    </w:rPr>
                    <w:t>1</w:t>
                  </w:r>
                  <w:r w:rsidRPr="0042614E">
                    <w:rPr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0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72" w:rsidRPr="0042614E" w:rsidRDefault="00D97E72" w:rsidP="001A332F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>
                    <w:rPr>
                      <w:color w:val="000000"/>
                      <w:szCs w:val="32"/>
                    </w:rPr>
                    <w:t xml:space="preserve">О страховании гражданина, проходящего альтернативную  </w:t>
                  </w:r>
                  <w:r w:rsidRPr="0042614E">
                    <w:rPr>
                      <w:szCs w:val="32"/>
                    </w:rPr>
                    <w:t xml:space="preserve">службу, </w:t>
                  </w:r>
                  <w:r w:rsidRPr="0042614E">
                    <w:rPr>
                      <w:szCs w:val="32"/>
                    </w:rPr>
                    <w:lastRenderedPageBreak/>
                    <w:t>погибшего (умершего) при исполнении обязанностей альтернативной службы</w:t>
                  </w:r>
                  <w:r w:rsidRPr="0042614E"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D97E72" w:rsidTr="0042614E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72" w:rsidRPr="001A332F" w:rsidRDefault="00D97E72">
                  <w:pPr>
                    <w:tabs>
                      <w:tab w:val="left" w:pos="465"/>
                      <w:tab w:val="left" w:pos="1065"/>
                      <w:tab w:val="center" w:pos="4839"/>
                    </w:tabs>
                    <w:spacing w:before="120" w:line="240" w:lineRule="exact"/>
                    <w:ind w:right="-8748"/>
                    <w:rPr>
                      <w:b/>
                    </w:rPr>
                  </w:pPr>
                  <w:r w:rsidRPr="001A332F">
                    <w:rPr>
                      <w:b/>
                    </w:rPr>
                    <w:lastRenderedPageBreak/>
                    <w:t>20.6</w:t>
                  </w:r>
                  <w:r w:rsidRPr="001A332F">
                    <w:rPr>
                      <w:b/>
                      <w:vertAlign w:val="superscript"/>
                    </w:rPr>
                    <w:t>1</w:t>
                  </w:r>
                  <w:r w:rsidRPr="001A332F">
                    <w:rPr>
                      <w:b/>
                    </w:rPr>
                    <w:t>.</w:t>
                  </w:r>
                </w:p>
              </w:tc>
              <w:tc>
                <w:tcPr>
                  <w:tcW w:w="10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72" w:rsidRPr="001A332F" w:rsidRDefault="00D97E72">
                  <w:pPr>
                    <w:spacing w:before="120" w:line="240" w:lineRule="exact"/>
                    <w:rPr>
                      <w:szCs w:val="32"/>
                    </w:rPr>
                  </w:pPr>
                  <w:r w:rsidRPr="001A332F">
                    <w:rPr>
                      <w:szCs w:val="32"/>
                    </w:rPr>
                    <w:t xml:space="preserve">Выдача справки о направлении на альтернативную службу   </w:t>
                  </w:r>
                  <w:r w:rsidRPr="001A332F">
                    <w:rPr>
                      <w:szCs w:val="20"/>
                    </w:rPr>
                    <w:t xml:space="preserve"> </w:t>
                  </w:r>
                  <w:r w:rsidRPr="001A332F">
                    <w:rPr>
                      <w:szCs w:val="32"/>
                    </w:rPr>
                    <w:t xml:space="preserve"> </w:t>
                  </w:r>
                </w:p>
              </w:tc>
            </w:tr>
          </w:tbl>
          <w:p w:rsidR="00BB5572" w:rsidRDefault="00BB5572">
            <w:pPr>
              <w:jc w:val="center"/>
              <w:rPr>
                <w:b/>
                <w:bCs/>
                <w:i/>
                <w:iCs/>
                <w:szCs w:val="32"/>
              </w:rPr>
            </w:pPr>
          </w:p>
          <w:p w:rsidR="00BB5572" w:rsidRDefault="00BB5572" w:rsidP="00B826DC">
            <w:pPr>
              <w:jc w:val="center"/>
              <w:rPr>
                <w:b/>
                <w:bCs/>
                <w:i/>
                <w:iCs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>ПЕРЕЧЕНЬ</w:t>
            </w:r>
          </w:p>
          <w:p w:rsidR="00BB5572" w:rsidRPr="00B826DC" w:rsidRDefault="00BB5572" w:rsidP="00B826DC">
            <w:pPr>
              <w:jc w:val="both"/>
              <w:rPr>
                <w:b/>
                <w:bCs/>
                <w:i/>
                <w:iCs/>
                <w:color w:val="FF0000"/>
                <w:szCs w:val="52"/>
              </w:rPr>
            </w:pPr>
            <w:r w:rsidRPr="00B826DC">
              <w:rPr>
                <w:b/>
                <w:bCs/>
                <w:i/>
                <w:iCs/>
                <w:spacing w:val="-11"/>
                <w:szCs w:val="32"/>
              </w:rPr>
              <w:t xml:space="preserve">административных процедур, по которым </w:t>
            </w:r>
            <w:r w:rsidRPr="00B826DC">
              <w:rPr>
                <w:b/>
                <w:bCs/>
                <w:i/>
                <w:iCs/>
                <w:szCs w:val="32"/>
              </w:rPr>
              <w:t xml:space="preserve">ГУСО «Территориальный центр социального обслуживания населения» осуществляет полномочия по сбору и подготовке документов  для принятия решения по исполнению административных процедур </w:t>
            </w:r>
            <w:r w:rsidRPr="00B826DC">
              <w:rPr>
                <w:i/>
              </w:rPr>
              <w:t xml:space="preserve">по заявительному принципу  </w:t>
            </w:r>
            <w:r w:rsidRPr="00B826DC">
              <w:rPr>
                <w:i/>
                <w:color w:val="FF0000"/>
              </w:rPr>
              <w:t>«ОДНО ОКНО»</w:t>
            </w:r>
            <w:r w:rsidRPr="00B826DC">
              <w:rPr>
                <w:i/>
                <w:iCs/>
                <w:spacing w:val="-7"/>
                <w:szCs w:val="32"/>
              </w:rPr>
              <w:t xml:space="preserve"> </w:t>
            </w:r>
            <w:r w:rsidRPr="00B826DC">
              <w:rPr>
                <w:i/>
              </w:rPr>
              <w:t xml:space="preserve">  </w:t>
            </w:r>
            <w:r w:rsidRPr="00B826DC">
              <w:rPr>
                <w:i/>
                <w:iCs/>
                <w:szCs w:val="32"/>
              </w:rPr>
              <w:t xml:space="preserve"> (</w:t>
            </w:r>
            <w:r w:rsidRPr="00B826DC">
              <w:rPr>
                <w:b/>
                <w:bCs/>
                <w:i/>
                <w:iCs/>
                <w:szCs w:val="32"/>
              </w:rPr>
              <w:t xml:space="preserve">согласно </w:t>
            </w:r>
            <w:r w:rsidRPr="00B826DC">
              <w:rPr>
                <w:rStyle w:val="FontStyle18"/>
                <w:rFonts w:ascii="Times New Roman" w:hAnsi="Times New Roman" w:cs="Times New Roman"/>
                <w:b/>
                <w:i/>
                <w:sz w:val="30"/>
                <w:szCs w:val="32"/>
              </w:rPr>
              <w:t>решениям Лепельского районного исполнительного комитета: от 25.01.2011</w:t>
            </w:r>
            <w:r w:rsidR="00AB4AB5">
              <w:rPr>
                <w:rStyle w:val="FontStyle18"/>
                <w:rFonts w:ascii="Times New Roman" w:hAnsi="Times New Roman" w:cs="Times New Roman"/>
                <w:b/>
                <w:i/>
                <w:sz w:val="30"/>
                <w:szCs w:val="32"/>
              </w:rPr>
              <w:t xml:space="preserve"> </w:t>
            </w:r>
            <w:r w:rsidRPr="00B826DC">
              <w:rPr>
                <w:rStyle w:val="FontStyle18"/>
                <w:rFonts w:ascii="Times New Roman" w:hAnsi="Times New Roman" w:cs="Times New Roman"/>
                <w:b/>
                <w:i/>
                <w:sz w:val="30"/>
                <w:szCs w:val="32"/>
              </w:rPr>
              <w:t>№78 «О делегировании полномочий по осуществлению административной процедуры»; от 03.05.2012 №440 «О внесении изменений в решение Лепельского райисполкома от 25.01.2011.№78»; от 01.09.2014 №865 « О делегировании полномочий»</w:t>
            </w:r>
            <w:r w:rsidRPr="00B826DC">
              <w:rPr>
                <w:b/>
                <w:bCs/>
                <w:i/>
                <w:iCs/>
                <w:szCs w:val="32"/>
              </w:rPr>
              <w:t>)</w:t>
            </w:r>
            <w:r w:rsidR="004359B8">
              <w:rPr>
                <w:b/>
                <w:bCs/>
                <w:i/>
                <w:iCs/>
                <w:szCs w:val="32"/>
              </w:rPr>
              <w:t>; от 24.06.202</w:t>
            </w:r>
            <w:r w:rsidR="005356B3">
              <w:rPr>
                <w:b/>
                <w:bCs/>
                <w:i/>
                <w:iCs/>
                <w:szCs w:val="32"/>
              </w:rPr>
              <w:t>0</w:t>
            </w:r>
            <w:r w:rsidRPr="00B826DC">
              <w:rPr>
                <w:b/>
                <w:bCs/>
                <w:i/>
                <w:iCs/>
                <w:szCs w:val="32"/>
              </w:rPr>
              <w:t xml:space="preserve"> </w:t>
            </w:r>
            <w:r w:rsidR="004359B8">
              <w:rPr>
                <w:b/>
                <w:bCs/>
                <w:i/>
                <w:iCs/>
                <w:szCs w:val="32"/>
              </w:rPr>
              <w:t xml:space="preserve">№674 «О делегировании полномочий» </w:t>
            </w:r>
            <w:r w:rsidRPr="00B826DC">
              <w:rPr>
                <w:b/>
                <w:bCs/>
                <w:i/>
                <w:iCs/>
                <w:szCs w:val="32"/>
              </w:rPr>
              <w:t xml:space="preserve"> </w:t>
            </w:r>
            <w:r w:rsidRPr="00B826DC">
              <w:rPr>
                <w:rStyle w:val="FontStyle18"/>
                <w:rFonts w:ascii="Times New Roman" w:hAnsi="Times New Roman" w:cs="Times New Roman"/>
                <w:b/>
                <w:i/>
                <w:sz w:val="30"/>
                <w:szCs w:val="32"/>
              </w:rPr>
              <w:t xml:space="preserve"> </w:t>
            </w:r>
            <w:r w:rsidRPr="00B826DC">
              <w:rPr>
                <w:b/>
                <w:i/>
                <w:szCs w:val="32"/>
              </w:rPr>
              <w:t xml:space="preserve"> </w:t>
            </w:r>
          </w:p>
          <w:tbl>
            <w:tblPr>
              <w:tblW w:w="1077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83"/>
              <w:gridCol w:w="9487"/>
            </w:tblGrid>
            <w:tr w:rsidR="00BB5572" w:rsidTr="00B826DC">
              <w:trPr>
                <w:trHeight w:val="510"/>
              </w:trPr>
              <w:tc>
                <w:tcPr>
                  <w:tcW w:w="10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E50DD3">
                  <w:pPr>
                    <w:spacing w:before="120" w:line="240" w:lineRule="exact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Номер и</w:t>
                  </w:r>
                  <w:r>
                    <w:rPr>
                      <w:color w:val="000000"/>
                      <w:szCs w:val="3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наименование   административной процедуры по Перечню</w:t>
                  </w:r>
                </w:p>
              </w:tc>
            </w:tr>
            <w:tr w:rsidR="00BB5572" w:rsidTr="00B826DC">
              <w:trPr>
                <w:trHeight w:val="285"/>
              </w:trPr>
              <w:tc>
                <w:tcPr>
                  <w:tcW w:w="10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E50DD3">
                  <w:pPr>
                    <w:spacing w:before="120" w:line="240" w:lineRule="exact"/>
                    <w:jc w:val="center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Глава 2. Труд и социальная защита</w:t>
                  </w:r>
                </w:p>
              </w:tc>
            </w:tr>
            <w:tr w:rsidR="00BB5572" w:rsidTr="00B826DC">
              <w:trPr>
                <w:trHeight w:val="590"/>
              </w:trPr>
              <w:tc>
                <w:tcPr>
                  <w:tcW w:w="10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B826DC">
                  <w:pPr>
                    <w:spacing w:before="120" w:line="240" w:lineRule="exact"/>
                    <w:ind w:left="1798" w:hanging="1798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 xml:space="preserve">              2.33</w:t>
                  </w:r>
                  <w:r w:rsidRPr="00B826DC">
                    <w:rPr>
                      <w:b/>
                      <w:szCs w:val="32"/>
                    </w:rPr>
                    <w:t>. Принятие решения о предоставлении   государственной адресной    социальной помощи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B5572" w:rsidTr="00B826DC">
              <w:trPr>
                <w:trHeight w:val="225"/>
              </w:trPr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Pr="00B826DC" w:rsidRDefault="00BB5572" w:rsidP="00E50DD3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 w:rsidRPr="00B826DC">
                    <w:rPr>
                      <w:b/>
                    </w:rPr>
                    <w:t>2.33.1.</w:t>
                  </w:r>
                </w:p>
              </w:tc>
              <w:tc>
                <w:tcPr>
                  <w:tcW w:w="9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4A439D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 xml:space="preserve">Ежемесячного и (или) единовременного социальных пособий  </w:t>
                  </w:r>
                </w:p>
              </w:tc>
            </w:tr>
            <w:tr w:rsidR="00BB5572" w:rsidTr="004A439D">
              <w:trPr>
                <w:trHeight w:val="605"/>
              </w:trPr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E50DD3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2.33.2.</w:t>
                  </w:r>
                </w:p>
              </w:tc>
              <w:tc>
                <w:tcPr>
                  <w:tcW w:w="9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4A439D">
                  <w:pPr>
                    <w:spacing w:before="120" w:after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 xml:space="preserve">Социального пособия для возмещения затрат на приобретение подгузников </w:t>
                  </w:r>
                </w:p>
              </w:tc>
            </w:tr>
            <w:tr w:rsidR="00BB5572" w:rsidTr="004A439D">
              <w:trPr>
                <w:trHeight w:val="384"/>
              </w:trPr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4A439D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2.33.4.</w:t>
                  </w:r>
                </w:p>
              </w:tc>
              <w:tc>
                <w:tcPr>
                  <w:tcW w:w="9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4A439D">
                  <w:pPr>
                    <w:spacing w:before="120" w:after="120" w:line="240" w:lineRule="exac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Обеспечение продуктами питания детей первых двух лет жизни  </w:t>
                  </w:r>
                </w:p>
              </w:tc>
            </w:tr>
            <w:tr w:rsidR="00BB5572" w:rsidTr="004A439D">
              <w:trPr>
                <w:trHeight w:val="384"/>
              </w:trPr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4A439D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2.34</w:t>
                  </w:r>
                </w:p>
              </w:tc>
              <w:tc>
                <w:tcPr>
                  <w:tcW w:w="9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4A439D">
                  <w:pPr>
                    <w:spacing w:before="120" w:after="120" w:line="240" w:lineRule="exac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Выдача справки о предоставлении государственной адресной социальной помощи</w:t>
                  </w:r>
                </w:p>
              </w:tc>
            </w:tr>
            <w:tr w:rsidR="00BB5572" w:rsidTr="000D13AB">
              <w:trPr>
                <w:trHeight w:val="384"/>
              </w:trPr>
              <w:tc>
                <w:tcPr>
                  <w:tcW w:w="10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DD63A6">
                  <w:pPr>
                    <w:spacing w:before="120" w:after="120" w:line="240" w:lineRule="exact"/>
                    <w:jc w:val="center"/>
                    <w:rPr>
                      <w:szCs w:val="20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Глава 3. Документы, подтверждающие право на социальные льготы</w:t>
                  </w:r>
                </w:p>
              </w:tc>
            </w:tr>
            <w:tr w:rsidR="00BB5572" w:rsidTr="00DD63A6">
              <w:trPr>
                <w:trHeight w:val="384"/>
              </w:trPr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DD63A6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3.15.</w:t>
                  </w:r>
                </w:p>
              </w:tc>
              <w:tc>
                <w:tcPr>
                  <w:tcW w:w="9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Pr="00DD63A6" w:rsidRDefault="00BB5572" w:rsidP="004A439D">
                  <w:pPr>
                    <w:spacing w:before="120" w:after="120" w:line="240" w:lineRule="exact"/>
                    <w:rPr>
                      <w:szCs w:val="20"/>
                    </w:rPr>
                  </w:pPr>
                  <w:r w:rsidRPr="00DD63A6">
                    <w:rPr>
                      <w:szCs w:val="32"/>
                    </w:rPr>
                    <w:t>Выдача удостоверения многодетной семьи</w:t>
                  </w:r>
                </w:p>
              </w:tc>
            </w:tr>
            <w:tr w:rsidR="007851DA" w:rsidTr="00DD63A6">
              <w:trPr>
                <w:trHeight w:val="384"/>
              </w:trPr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1DA" w:rsidRDefault="007851DA" w:rsidP="00ED6ACD">
                  <w:pPr>
                    <w:tabs>
                      <w:tab w:val="left" w:pos="465"/>
                      <w:tab w:val="left" w:pos="1065"/>
                      <w:tab w:val="center" w:pos="4839"/>
                    </w:tabs>
                    <w:spacing w:before="120" w:line="240" w:lineRule="exact"/>
                    <w:ind w:right="-874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3.21.</w:t>
                  </w: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  <w:t>3.213.21.</w:t>
                  </w:r>
                </w:p>
              </w:tc>
              <w:tc>
                <w:tcPr>
                  <w:tcW w:w="9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1DA" w:rsidRDefault="007851DA" w:rsidP="00DB7227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 xml:space="preserve">Выдача дубликатов удостоверений указанных в пунктах 3.1- </w:t>
                  </w:r>
                  <w:r>
                    <w:rPr>
                      <w:bCs/>
                      <w:color w:val="000000"/>
                      <w:szCs w:val="32"/>
                    </w:rPr>
                    <w:t xml:space="preserve">3.6, 3.8, 3.9, 3.12-3.15, 3.17, 3.18 </w:t>
                  </w:r>
                  <w:r>
                    <w:rPr>
                      <w:color w:val="000000"/>
                      <w:szCs w:val="32"/>
                    </w:rPr>
                    <w:t xml:space="preserve"> настоящего перечня (</w:t>
                  </w:r>
                  <w:r w:rsidR="00951D2C">
                    <w:rPr>
                      <w:color w:val="000000"/>
                      <w:szCs w:val="32"/>
                    </w:rPr>
                    <w:t>в отношении пункта 3.15)</w:t>
                  </w:r>
                  <w:r>
                    <w:rPr>
                      <w:color w:val="000000"/>
                      <w:szCs w:val="32"/>
                    </w:rPr>
                    <w:t xml:space="preserve"> </w:t>
                  </w:r>
                </w:p>
              </w:tc>
            </w:tr>
          </w:tbl>
          <w:p w:rsidR="009453FE" w:rsidRDefault="00BB5572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  <w:r>
              <w:rPr>
                <w:b/>
                <w:bCs/>
                <w:color w:val="000000"/>
                <w:sz w:val="36"/>
                <w:szCs w:val="28"/>
              </w:rPr>
              <w:t xml:space="preserve"> </w:t>
            </w:r>
          </w:p>
          <w:p w:rsidR="009453FE" w:rsidRDefault="009453FE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</w:p>
          <w:p w:rsidR="009453FE" w:rsidRDefault="009453FE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</w:p>
          <w:p w:rsidR="00803549" w:rsidRDefault="00BB5572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  <w:r>
              <w:rPr>
                <w:b/>
                <w:bCs/>
                <w:color w:val="000000"/>
                <w:sz w:val="36"/>
                <w:szCs w:val="28"/>
              </w:rPr>
              <w:t xml:space="preserve">   </w:t>
            </w:r>
          </w:p>
          <w:p w:rsidR="00803549" w:rsidRDefault="00803549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</w:p>
          <w:p w:rsidR="00803549" w:rsidRDefault="00803549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</w:p>
          <w:p w:rsidR="00803549" w:rsidRDefault="00803549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</w:p>
          <w:p w:rsidR="00803549" w:rsidRDefault="00803549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</w:p>
          <w:p w:rsidR="00803549" w:rsidRDefault="00803549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</w:p>
          <w:p w:rsidR="00803549" w:rsidRDefault="00803549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</w:p>
          <w:p w:rsidR="00803549" w:rsidRDefault="00803549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</w:p>
          <w:p w:rsidR="00803549" w:rsidRDefault="00803549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</w:p>
          <w:p w:rsidR="00803549" w:rsidRDefault="00803549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</w:p>
          <w:p w:rsidR="00803549" w:rsidRDefault="00803549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</w:p>
          <w:p w:rsidR="00803549" w:rsidRDefault="00803549">
            <w:pPr>
              <w:jc w:val="center"/>
              <w:rPr>
                <w:b/>
                <w:bCs/>
                <w:color w:val="000000"/>
                <w:sz w:val="36"/>
                <w:szCs w:val="28"/>
              </w:rPr>
            </w:pPr>
          </w:p>
          <w:p w:rsidR="00BB5572" w:rsidRDefault="00BB5572">
            <w:pPr>
              <w:jc w:val="center"/>
              <w:rPr>
                <w:b/>
                <w:bCs/>
                <w:i/>
                <w:iCs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>ПЕРЕЧЕНЬ</w:t>
            </w:r>
          </w:p>
          <w:p w:rsidR="00BB5572" w:rsidRDefault="00BB5572">
            <w:pPr>
              <w:shd w:val="clear" w:color="auto" w:fill="FFFFFF"/>
              <w:ind w:left="142" w:right="140"/>
              <w:jc w:val="both"/>
              <w:rPr>
                <w:b/>
                <w:i/>
                <w:color w:val="FF0000"/>
                <w:sz w:val="32"/>
              </w:rPr>
            </w:pPr>
            <w:r>
              <w:rPr>
                <w:b/>
                <w:bCs/>
                <w:i/>
                <w:iCs/>
                <w:spacing w:val="-11"/>
                <w:szCs w:val="32"/>
              </w:rPr>
              <w:t xml:space="preserve">административных процедур, осуществляемых управлением по труду, занятости  и  социальной защите Лепельского </w:t>
            </w:r>
            <w:r>
              <w:rPr>
                <w:b/>
                <w:bCs/>
                <w:i/>
                <w:iCs/>
                <w:spacing w:val="-7"/>
                <w:szCs w:val="32"/>
              </w:rPr>
              <w:t xml:space="preserve">райисполкома </w:t>
            </w:r>
            <w:r>
              <w:rPr>
                <w:b/>
                <w:i/>
                <w:szCs w:val="28"/>
              </w:rPr>
              <w:t xml:space="preserve">для работников управления по труду, занятости и социальной защите, </w:t>
            </w:r>
            <w:r>
              <w:rPr>
                <w:rStyle w:val="FontStyle18"/>
                <w:b/>
                <w:i/>
              </w:rPr>
              <w:t xml:space="preserve"> </w:t>
            </w:r>
            <w:r>
              <w:rPr>
                <w:b/>
                <w:bCs/>
                <w:i/>
                <w:iCs/>
                <w:spacing w:val="-11"/>
                <w:szCs w:val="32"/>
              </w:rPr>
              <w:t xml:space="preserve">в соответствии с </w:t>
            </w:r>
            <w:r>
              <w:rPr>
                <w:b/>
                <w:i/>
                <w:szCs w:val="28"/>
              </w:rPr>
              <w:t>Указом Президента Республики Беларусь от 26 апреля 2010г. №200 «</w:t>
            </w:r>
            <w:r>
              <w:rPr>
                <w:b/>
                <w:i/>
              </w:rPr>
              <w:t>Об административных процедурах, осуществляемых государственными органами и иными организациями по заявлениям граждан»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по заявительному принципу  </w:t>
            </w:r>
            <w:r>
              <w:rPr>
                <w:b/>
                <w:i/>
                <w:color w:val="FF0000"/>
              </w:rPr>
              <w:t>«ОДНО ОКНО»</w:t>
            </w:r>
            <w:r>
              <w:rPr>
                <w:b/>
                <w:bCs/>
                <w:i/>
                <w:iCs/>
                <w:spacing w:val="-7"/>
                <w:szCs w:val="32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bCs/>
                <w:i/>
                <w:iCs/>
                <w:spacing w:val="-7"/>
                <w:szCs w:val="32"/>
              </w:rPr>
              <w:t xml:space="preserve"> </w:t>
            </w:r>
          </w:p>
          <w:p w:rsidR="00BB5572" w:rsidRDefault="00BB557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1077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7"/>
              <w:gridCol w:w="15"/>
              <w:gridCol w:w="9472"/>
            </w:tblGrid>
            <w:tr w:rsidR="00BB5572" w:rsidTr="00065393">
              <w:trPr>
                <w:trHeight w:val="510"/>
              </w:trPr>
              <w:tc>
                <w:tcPr>
                  <w:tcW w:w="107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Номер и</w:t>
                  </w:r>
                  <w:r>
                    <w:rPr>
                      <w:color w:val="000000"/>
                      <w:szCs w:val="3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наименование   административной процедуры по Перечню</w:t>
                  </w:r>
                </w:p>
              </w:tc>
            </w:tr>
            <w:tr w:rsidR="00BB5572" w:rsidTr="00065393">
              <w:trPr>
                <w:trHeight w:val="285"/>
              </w:trPr>
              <w:tc>
                <w:tcPr>
                  <w:tcW w:w="107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065393">
                  <w:pPr>
                    <w:spacing w:before="120" w:line="240" w:lineRule="exact"/>
                    <w:jc w:val="center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 xml:space="preserve">Глава </w:t>
                  </w:r>
                  <w:r w:rsidR="00065393">
                    <w:rPr>
                      <w:b/>
                      <w:color w:val="000000"/>
                      <w:szCs w:val="32"/>
                    </w:rPr>
                    <w:t>1</w:t>
                  </w:r>
                  <w:r>
                    <w:rPr>
                      <w:b/>
                      <w:color w:val="000000"/>
                      <w:szCs w:val="32"/>
                    </w:rPr>
                    <w:t xml:space="preserve">. </w:t>
                  </w:r>
                  <w:r w:rsidR="00065393">
                    <w:rPr>
                      <w:b/>
                      <w:color w:val="000000"/>
                      <w:szCs w:val="32"/>
                    </w:rPr>
                    <w:t>Жилищные правоотношения</w:t>
                  </w:r>
                </w:p>
              </w:tc>
            </w:tr>
            <w:tr w:rsidR="00065393" w:rsidTr="00065393">
              <w:trPr>
                <w:trHeight w:val="310"/>
              </w:trPr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pStyle w:val="3"/>
                    <w:spacing w:after="0"/>
                    <w:ind w:left="0"/>
                    <w:jc w:val="center"/>
                    <w:rPr>
                      <w:b/>
                      <w:sz w:val="30"/>
                      <w:szCs w:val="30"/>
                      <w:lang w:val="ru-RU" w:eastAsia="ru-RU"/>
                    </w:rPr>
                  </w:pPr>
                  <w:r w:rsidRPr="00065393">
                    <w:rPr>
                      <w:b/>
                      <w:sz w:val="30"/>
                      <w:szCs w:val="30"/>
                      <w:lang w:val="ru-RU" w:eastAsia="ru-RU"/>
                    </w:rPr>
                    <w:t>1.1.5.</w:t>
                  </w:r>
                </w:p>
              </w:tc>
              <w:tc>
                <w:tcPr>
                  <w:tcW w:w="9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rPr>
                      <w:color w:val="000000"/>
                      <w:szCs w:val="30"/>
                    </w:rPr>
                  </w:pPr>
                  <w:r>
                    <w:rPr>
                      <w:color w:val="000000"/>
                      <w:szCs w:val="30"/>
                    </w:rPr>
                    <w:t>П</w:t>
                  </w:r>
                  <w:r w:rsidRPr="00065393">
                    <w:rPr>
                      <w:color w:val="000000"/>
                      <w:szCs w:val="30"/>
                    </w:rPr>
                    <w:t>ринятие решения о постановке на учет (восстановлении на учете) граждан, нуждающихся в улучшении жилищных условий</w:t>
                  </w:r>
                </w:p>
              </w:tc>
            </w:tr>
            <w:tr w:rsidR="00065393" w:rsidTr="00065393">
              <w:trPr>
                <w:trHeight w:val="310"/>
              </w:trPr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pStyle w:val="3"/>
                    <w:spacing w:after="0"/>
                    <w:ind w:left="0"/>
                    <w:jc w:val="center"/>
                    <w:rPr>
                      <w:b/>
                      <w:sz w:val="30"/>
                      <w:szCs w:val="30"/>
                      <w:lang w:val="ru-RU" w:eastAsia="ru-RU"/>
                    </w:rPr>
                  </w:pPr>
                  <w:r w:rsidRPr="00065393">
                    <w:rPr>
                      <w:b/>
                      <w:color w:val="000000"/>
                      <w:sz w:val="30"/>
                      <w:szCs w:val="30"/>
                      <w:shd w:val="clear" w:color="auto" w:fill="FFFFFF"/>
                    </w:rPr>
                    <w:t>1.1.5</w:t>
                  </w:r>
                  <w:r w:rsidRPr="00065393">
                    <w:rPr>
                      <w:b/>
                      <w:color w:val="000000"/>
                      <w:sz w:val="30"/>
                      <w:szCs w:val="30"/>
                      <w:shd w:val="clear" w:color="auto" w:fill="FFFFFF"/>
                      <w:vertAlign w:val="superscript"/>
                    </w:rPr>
                    <w:t>1</w:t>
                  </w:r>
                  <w:r w:rsidRPr="00065393">
                    <w:rPr>
                      <w:b/>
                      <w:color w:val="000000"/>
                      <w:sz w:val="30"/>
                      <w:szCs w:val="3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9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rPr>
                      <w:color w:val="000000"/>
                      <w:szCs w:val="30"/>
                    </w:rPr>
                  </w:pPr>
                  <w:r>
                    <w:rPr>
                      <w:color w:val="000000"/>
                      <w:szCs w:val="30"/>
                    </w:rPr>
                    <w:t>П</w:t>
                  </w:r>
                  <w:r w:rsidRPr="00065393">
                    <w:rPr>
                      <w:color w:val="000000"/>
                      <w:szCs w:val="30"/>
                    </w:rPr>
                    <w:t>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      </w:r>
                </w:p>
              </w:tc>
            </w:tr>
            <w:tr w:rsidR="00065393" w:rsidTr="00065393">
              <w:trPr>
                <w:trHeight w:val="310"/>
              </w:trPr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pStyle w:val="3"/>
                    <w:spacing w:after="0"/>
                    <w:ind w:left="0"/>
                    <w:jc w:val="center"/>
                    <w:rPr>
                      <w:b/>
                      <w:sz w:val="30"/>
                      <w:szCs w:val="30"/>
                      <w:lang w:val="ru-RU" w:eastAsia="ru-RU"/>
                    </w:rPr>
                  </w:pPr>
                  <w:r w:rsidRPr="00065393">
                    <w:rPr>
                      <w:b/>
                      <w:color w:val="000000"/>
                      <w:sz w:val="30"/>
                      <w:szCs w:val="30"/>
                      <w:shd w:val="clear" w:color="auto" w:fill="FFFFFF"/>
                    </w:rPr>
                    <w:t>1.1.5</w:t>
                  </w:r>
                  <w:r w:rsidRPr="00065393">
                    <w:rPr>
                      <w:b/>
                      <w:color w:val="000000"/>
                      <w:sz w:val="30"/>
                      <w:szCs w:val="30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9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rPr>
                      <w:color w:val="000000"/>
                      <w:szCs w:val="30"/>
                    </w:rPr>
                  </w:pPr>
                  <w:r>
                    <w:rPr>
                      <w:color w:val="000000"/>
                      <w:szCs w:val="30"/>
                    </w:rPr>
                    <w:t>П</w:t>
                  </w:r>
                  <w:r w:rsidRPr="00065393">
                    <w:rPr>
                      <w:color w:val="000000"/>
                      <w:szCs w:val="30"/>
                    </w:rPr>
                    <w:t>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      </w:r>
                </w:p>
              </w:tc>
            </w:tr>
            <w:tr w:rsidR="00065393" w:rsidTr="00065393">
              <w:trPr>
                <w:trHeight w:val="310"/>
              </w:trPr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pStyle w:val="3"/>
                    <w:spacing w:after="0"/>
                    <w:ind w:left="0"/>
                    <w:jc w:val="center"/>
                    <w:rPr>
                      <w:b/>
                      <w:sz w:val="30"/>
                      <w:szCs w:val="30"/>
                      <w:lang w:val="ru-RU" w:eastAsia="ru-RU"/>
                    </w:rPr>
                  </w:pPr>
                  <w:r w:rsidRPr="00065393">
                    <w:rPr>
                      <w:b/>
                      <w:color w:val="000000"/>
                      <w:sz w:val="30"/>
                      <w:szCs w:val="30"/>
                      <w:shd w:val="clear" w:color="auto" w:fill="FFFFFF"/>
                    </w:rPr>
                    <w:t>1.1.5</w:t>
                  </w:r>
                  <w:r w:rsidRPr="00065393">
                    <w:rPr>
                      <w:b/>
                      <w:color w:val="000000"/>
                      <w:sz w:val="30"/>
                      <w:szCs w:val="30"/>
                      <w:shd w:val="clear" w:color="auto" w:fill="FFFFFF"/>
                      <w:vertAlign w:val="superscript"/>
                    </w:rPr>
                    <w:t>3</w:t>
                  </w:r>
                  <w:r w:rsidRPr="00065393">
                    <w:rPr>
                      <w:b/>
                      <w:color w:val="000000"/>
                      <w:sz w:val="30"/>
                      <w:szCs w:val="3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9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rPr>
                      <w:color w:val="000000"/>
                      <w:szCs w:val="30"/>
                    </w:rPr>
                  </w:pPr>
                  <w:r>
                    <w:rPr>
                      <w:color w:val="000000"/>
                      <w:szCs w:val="30"/>
                    </w:rPr>
                    <w:t>П</w:t>
                  </w:r>
                  <w:r w:rsidRPr="00065393">
                    <w:rPr>
                      <w:color w:val="000000"/>
                      <w:szCs w:val="30"/>
                    </w:rPr>
                    <w:t>ринятие решения о включении в отдельные списки учета нуждающихся в улучшении жилищных условий</w:t>
                  </w:r>
                </w:p>
              </w:tc>
            </w:tr>
            <w:tr w:rsidR="00065393" w:rsidTr="00065393">
              <w:trPr>
                <w:trHeight w:val="310"/>
              </w:trPr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pStyle w:val="3"/>
                    <w:spacing w:after="0"/>
                    <w:ind w:left="0"/>
                    <w:jc w:val="center"/>
                    <w:rPr>
                      <w:b/>
                      <w:sz w:val="30"/>
                      <w:szCs w:val="30"/>
                      <w:lang w:val="ru-RU" w:eastAsia="ru-RU"/>
                    </w:rPr>
                  </w:pPr>
                  <w:r w:rsidRPr="00065393">
                    <w:rPr>
                      <w:b/>
                      <w:sz w:val="30"/>
                      <w:szCs w:val="30"/>
                      <w:lang w:val="ru-RU" w:eastAsia="ru-RU"/>
                    </w:rPr>
                    <w:t>1.1.6.</w:t>
                  </w:r>
                </w:p>
              </w:tc>
              <w:tc>
                <w:tcPr>
                  <w:tcW w:w="9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rPr>
                      <w:color w:val="000000"/>
                      <w:szCs w:val="30"/>
                    </w:rPr>
                  </w:pPr>
                  <w:r>
                    <w:rPr>
                      <w:color w:val="000000"/>
                      <w:szCs w:val="30"/>
                    </w:rPr>
                    <w:t>П</w:t>
                  </w:r>
                  <w:r w:rsidRPr="00065393">
                    <w:rPr>
                      <w:color w:val="000000"/>
                      <w:szCs w:val="30"/>
                    </w:rPr>
                    <w:t>ринятие решения о разделе (объединении) очереди, о переоформлении очереди с гражданина на совершеннолетнего члена его семьи</w:t>
                  </w:r>
                </w:p>
              </w:tc>
            </w:tr>
            <w:tr w:rsidR="00065393" w:rsidTr="00065393">
              <w:trPr>
                <w:trHeight w:val="310"/>
              </w:trPr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pStyle w:val="3"/>
                    <w:spacing w:after="0"/>
                    <w:ind w:left="0"/>
                    <w:jc w:val="center"/>
                    <w:rPr>
                      <w:b/>
                      <w:sz w:val="30"/>
                      <w:szCs w:val="30"/>
                      <w:lang w:val="ru-RU" w:eastAsia="ru-RU"/>
                    </w:rPr>
                  </w:pPr>
                  <w:r w:rsidRPr="00065393">
                    <w:rPr>
                      <w:b/>
                      <w:sz w:val="30"/>
                      <w:szCs w:val="30"/>
                      <w:lang w:val="ru-RU" w:eastAsia="ru-RU"/>
                    </w:rPr>
                    <w:t>1.1.7.</w:t>
                  </w:r>
                </w:p>
              </w:tc>
              <w:tc>
                <w:tcPr>
                  <w:tcW w:w="9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rPr>
                      <w:color w:val="000000"/>
                      <w:szCs w:val="30"/>
                    </w:rPr>
                  </w:pPr>
                  <w:r>
                    <w:rPr>
                      <w:color w:val="000000"/>
                      <w:szCs w:val="30"/>
                    </w:rPr>
                    <w:t>П</w:t>
                  </w:r>
                  <w:r w:rsidRPr="00065393">
                    <w:rPr>
                      <w:color w:val="000000"/>
                      <w:szCs w:val="30"/>
                    </w:rPr>
                    <w:t>ринятие решения о снятии граждан с учета нуждающихся в улучшении жилищных условий</w:t>
                  </w:r>
                  <w:bookmarkStart w:id="0" w:name="_GoBack"/>
                  <w:bookmarkEnd w:id="0"/>
                </w:p>
              </w:tc>
            </w:tr>
            <w:tr w:rsidR="00065393" w:rsidTr="00065393">
              <w:trPr>
                <w:trHeight w:val="310"/>
              </w:trPr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pStyle w:val="3"/>
                    <w:spacing w:after="0"/>
                    <w:ind w:left="0"/>
                    <w:jc w:val="center"/>
                    <w:rPr>
                      <w:b/>
                      <w:sz w:val="30"/>
                      <w:szCs w:val="30"/>
                      <w:lang w:val="ru-RU" w:eastAsia="ru-RU"/>
                    </w:rPr>
                  </w:pPr>
                  <w:r w:rsidRPr="00065393">
                    <w:rPr>
                      <w:b/>
                      <w:sz w:val="30"/>
                      <w:szCs w:val="30"/>
                      <w:lang w:val="ru-RU" w:eastAsia="ru-RU"/>
                    </w:rPr>
                    <w:t>1.3.1.</w:t>
                  </w:r>
                </w:p>
              </w:tc>
              <w:tc>
                <w:tcPr>
                  <w:tcW w:w="9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065393" w:rsidRDefault="00065393" w:rsidP="00065393">
                  <w:pPr>
                    <w:rPr>
                      <w:color w:val="000000"/>
                      <w:szCs w:val="30"/>
                    </w:rPr>
                  </w:pPr>
                  <w:r>
                    <w:rPr>
                      <w:color w:val="000000"/>
                      <w:szCs w:val="30"/>
                    </w:rPr>
                    <w:t>В</w:t>
                  </w:r>
                  <w:r w:rsidRPr="00065393">
                    <w:rPr>
                      <w:color w:val="000000"/>
                      <w:szCs w:val="30"/>
                    </w:rPr>
                    <w:t>ыдача справки о состоянии на учете нуждающихся в улучшении жилищных условий</w:t>
                  </w:r>
                </w:p>
              </w:tc>
            </w:tr>
            <w:tr w:rsidR="00065393" w:rsidTr="00961D89">
              <w:trPr>
                <w:trHeight w:val="310"/>
              </w:trPr>
              <w:tc>
                <w:tcPr>
                  <w:tcW w:w="107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Default="00065393" w:rsidP="00065393">
                  <w:pPr>
                    <w:spacing w:before="120" w:line="240" w:lineRule="exact"/>
                    <w:jc w:val="center"/>
                    <w:rPr>
                      <w:szCs w:val="20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Глава 2. Труд и социальная защита</w:t>
                  </w:r>
                </w:p>
              </w:tc>
            </w:tr>
            <w:tr w:rsidR="00BB5572" w:rsidTr="00065393">
              <w:trPr>
                <w:trHeight w:val="310"/>
              </w:trPr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2.1.</w:t>
                  </w:r>
                </w:p>
              </w:tc>
              <w:tc>
                <w:tcPr>
                  <w:tcW w:w="9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Выдача выписки (копии) из трудовой книжки</w:t>
                  </w:r>
                </w:p>
              </w:tc>
            </w:tr>
            <w:tr w:rsidR="00BB5572" w:rsidTr="00065393">
              <w:trPr>
                <w:trHeight w:val="225"/>
              </w:trPr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2.2.</w:t>
                  </w:r>
                </w:p>
              </w:tc>
              <w:tc>
                <w:tcPr>
                  <w:tcW w:w="9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Выдача справки о месте работы, службы и занимаемой должности</w:t>
                  </w:r>
                </w:p>
              </w:tc>
            </w:tr>
            <w:tr w:rsidR="00BB5572" w:rsidTr="00065393">
              <w:trPr>
                <w:trHeight w:val="240"/>
              </w:trPr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2.3.</w:t>
                  </w:r>
                </w:p>
              </w:tc>
              <w:tc>
                <w:tcPr>
                  <w:tcW w:w="9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Выдача справки о периоде работы, службы</w:t>
                  </w:r>
                </w:p>
              </w:tc>
            </w:tr>
            <w:tr w:rsidR="00BB5572" w:rsidTr="00065393">
              <w:trPr>
                <w:trHeight w:val="225"/>
              </w:trPr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2.4.</w:t>
                  </w:r>
                </w:p>
              </w:tc>
              <w:tc>
                <w:tcPr>
                  <w:tcW w:w="9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Выдача справки о размере заработной платы (денежного довольствия)</w:t>
                  </w:r>
                </w:p>
              </w:tc>
            </w:tr>
            <w:tr w:rsidR="00BB5572" w:rsidTr="00065393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2.5.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Cs w:val="32"/>
                    </w:rPr>
                    <w:t>Назначение пособия по беременности и родам</w:t>
                  </w:r>
                </w:p>
              </w:tc>
            </w:tr>
            <w:tr w:rsidR="00BB5572" w:rsidTr="00065393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2.6.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Назначение пособия в связи с рождением ребенка</w:t>
                  </w:r>
                </w:p>
              </w:tc>
            </w:tr>
            <w:tr w:rsidR="007E7BE9" w:rsidTr="00065393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BE9" w:rsidRDefault="007E7BE9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2.15.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BE9" w:rsidRDefault="007E7BE9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 w:rsidRPr="007E7BE9">
                    <w:rPr>
                      <w:color w:val="000000"/>
                      <w:szCs w:val="32"/>
                    </w:rPr>
                    <w:t>Назначение пособия по уходу за ребенком-инвалидом в возрасте до 18 лет</w:t>
                  </w:r>
                </w:p>
              </w:tc>
            </w:tr>
            <w:tr w:rsidR="00BB5572" w:rsidTr="00065393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2.8.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 w:rsidP="00E86548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Назначение пособия женщинам, ставшим на учет в организациях здравоохранения до 12-недельного срока беременности</w:t>
                  </w:r>
                </w:p>
              </w:tc>
            </w:tr>
            <w:tr w:rsidR="00BB5572" w:rsidTr="00065393">
              <w:trPr>
                <w:trHeight w:val="40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2.9.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Назначение пособия по уходу за ребенком в возрасте до 3 лет</w:t>
                  </w:r>
                </w:p>
              </w:tc>
            </w:tr>
            <w:tr w:rsidR="00BB5572" w:rsidTr="00065393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2.9</w:t>
                  </w:r>
                  <w:r>
                    <w:rPr>
                      <w:b/>
                      <w:color w:val="000000"/>
                      <w:vertAlign w:val="superscript"/>
                    </w:rPr>
                    <w:t>1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>
                    <w:rPr>
                      <w:color w:val="000000"/>
                      <w:szCs w:val="32"/>
                    </w:rPr>
                    <w:t>Назначение пособия семьям на детей в возрасте от 3 до 18 лет в период воспитания ребенка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Cs w:val="32"/>
                    </w:rPr>
                    <w:t xml:space="preserve">в возрасте до 3 лет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BB5572" w:rsidTr="00065393">
              <w:trPr>
                <w:trHeight w:val="43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2.12.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Назначение пособия на детей  старше 3 лет из отдельных категорий семей</w:t>
                  </w:r>
                </w:p>
              </w:tc>
            </w:tr>
            <w:tr w:rsidR="00BB5572" w:rsidTr="00065393">
              <w:trPr>
                <w:trHeight w:val="19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2.13.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 xml:space="preserve">Назначение пособия по временной нетрудоспособности по уходу за </w:t>
                  </w:r>
                  <w:r>
                    <w:rPr>
                      <w:szCs w:val="20"/>
                    </w:rPr>
                    <w:lastRenderedPageBreak/>
                    <w:t>больным ребенком в возрасте до 14 лет (ребенком-инвалидом в возрасте до 18 лет)</w:t>
                  </w:r>
                </w:p>
              </w:tc>
            </w:tr>
            <w:tr w:rsidR="00BB5572" w:rsidTr="00065393">
              <w:trPr>
                <w:trHeight w:val="15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2.14.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>
                    <w:rPr>
                      <w:rStyle w:val="article0"/>
                    </w:rPr>
      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      </w:r>
                </w:p>
              </w:tc>
            </w:tr>
            <w:tr w:rsidR="00BB5572" w:rsidTr="00065393">
              <w:trPr>
                <w:trHeight w:val="22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2.16.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      </w:r>
                </w:p>
              </w:tc>
            </w:tr>
            <w:tr w:rsidR="00BB5572" w:rsidTr="00065393">
              <w:trPr>
                <w:trHeight w:val="2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2.18.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Выдача справки о размере пособия на детей и периоде его выплаты</w:t>
                  </w:r>
                </w:p>
              </w:tc>
            </w:tr>
            <w:tr w:rsidR="00065393" w:rsidTr="00065393">
              <w:trPr>
                <w:trHeight w:val="2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Pr="005C75AF" w:rsidRDefault="005C75AF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2.18</w:t>
                  </w:r>
                  <w:r>
                    <w:rPr>
                      <w:b/>
                      <w:color w:val="000000"/>
                      <w:vertAlign w:val="superscript"/>
                    </w:rPr>
                    <w:t>1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393" w:rsidRDefault="005C75AF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 w:rsidRPr="005C75AF">
                    <w:rPr>
                      <w:color w:val="000000"/>
                      <w:szCs w:val="32"/>
                    </w:rPr>
                    <w:t>Выдача справки о неполучении пособия на детей</w:t>
                  </w:r>
                </w:p>
              </w:tc>
            </w:tr>
            <w:tr w:rsidR="00BB5572" w:rsidTr="00065393">
              <w:trPr>
                <w:trHeight w:val="52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2.19.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      </w:r>
                </w:p>
              </w:tc>
            </w:tr>
            <w:tr w:rsidR="00BB5572" w:rsidTr="00065393">
              <w:trPr>
                <w:trHeight w:val="35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2.20.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Cs w:val="32"/>
                    </w:rPr>
                    <w:t>Выдача справки об удержании алиментов  и их размере</w:t>
                  </w:r>
                </w:p>
              </w:tc>
            </w:tr>
            <w:tr w:rsidR="00BB5572" w:rsidTr="00065393">
              <w:trPr>
                <w:trHeight w:val="42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2.24.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Cs/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      </w:r>
                </w:p>
              </w:tc>
            </w:tr>
            <w:tr w:rsidR="00BB5572" w:rsidTr="00065393">
              <w:trPr>
                <w:trHeight w:val="28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2.25.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Cs/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Выдача справки о нахождении в отпуске по уходу за ребенком до достижения им возраста 3 лет</w:t>
                  </w:r>
                </w:p>
              </w:tc>
            </w:tr>
            <w:tr w:rsidR="00BB5572" w:rsidTr="00065393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2.29.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Cs w:val="32"/>
                    </w:rPr>
                    <w:t>Выдача справки о периоде, за который выплачено пособие по беременности и родам</w:t>
                  </w:r>
                </w:p>
              </w:tc>
            </w:tr>
            <w:tr w:rsidR="00BB5572" w:rsidTr="00065393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2.35.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zCs w:val="32"/>
                    </w:rPr>
                    <w:t>Выдача пособия (материальной помощи) на погребение</w:t>
                  </w:r>
                </w:p>
              </w:tc>
            </w:tr>
            <w:tr w:rsidR="00BB5572" w:rsidTr="00065393">
              <w:trPr>
                <w:trHeight w:val="58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2.44.</w:t>
                  </w:r>
                </w:p>
              </w:tc>
              <w:tc>
                <w:tcPr>
                  <w:tcW w:w="9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Выдача справки о не выделении путевки на детей на санаторно-курортное лечение и оздоровление в текущем году</w:t>
                  </w:r>
                </w:p>
              </w:tc>
            </w:tr>
            <w:tr w:rsidR="00BB5572" w:rsidTr="00065393">
              <w:trPr>
                <w:trHeight w:val="285"/>
              </w:trPr>
              <w:tc>
                <w:tcPr>
                  <w:tcW w:w="107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after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Глава 18.</w:t>
                  </w:r>
                  <w:r>
                    <w:t xml:space="preserve">  </w:t>
                  </w:r>
                  <w:r>
                    <w:rPr>
                      <w:b/>
                    </w:rPr>
                    <w:t xml:space="preserve"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</w:t>
                  </w:r>
                  <w:proofErr w:type="spellStart"/>
                  <w:r>
                    <w:rPr>
                      <w:b/>
                    </w:rPr>
                    <w:t>апостиля</w:t>
                  </w:r>
                  <w:proofErr w:type="spellEnd"/>
                  <w:r>
                    <w:rPr>
                      <w:b/>
                    </w:rPr>
                    <w:t xml:space="preserve"> на документах или легализация документов, получение информации из архивных документов</w:t>
                  </w:r>
                  <w:r>
                    <w:t xml:space="preserve">    </w:t>
                  </w:r>
                </w:p>
              </w:tc>
            </w:tr>
            <w:tr w:rsidR="00BB5572" w:rsidTr="00065393">
              <w:trPr>
                <w:trHeight w:val="180"/>
              </w:trPr>
              <w:tc>
                <w:tcPr>
                  <w:tcW w:w="12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18.7.</w:t>
                  </w:r>
                </w:p>
              </w:tc>
              <w:tc>
                <w:tcPr>
                  <w:tcW w:w="9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      </w:r>
                </w:p>
              </w:tc>
            </w:tr>
            <w:tr w:rsidR="00BB5572" w:rsidTr="00065393">
              <w:trPr>
                <w:trHeight w:val="210"/>
              </w:trPr>
              <w:tc>
                <w:tcPr>
                  <w:tcW w:w="12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b/>
                      <w:color w:val="000000"/>
                      <w:szCs w:val="32"/>
                    </w:rPr>
                    <w:t>18.13.</w:t>
                  </w:r>
                </w:p>
              </w:tc>
              <w:tc>
                <w:tcPr>
                  <w:tcW w:w="9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572" w:rsidRDefault="00BB5572">
                  <w:pPr>
                    <w:spacing w:before="120" w:line="240" w:lineRule="exact"/>
                    <w:rPr>
                      <w:b/>
                      <w:color w:val="000000"/>
                      <w:szCs w:val="32"/>
                    </w:rPr>
                  </w:pPr>
                  <w:r>
                    <w:rPr>
                      <w:szCs w:val="20"/>
                    </w:rPr>
                    <w:t>Выдача справки о доходах, исчисленных и удержанных суммах подоходного налога с физических лиц</w:t>
                  </w:r>
                </w:p>
              </w:tc>
            </w:tr>
          </w:tbl>
          <w:p w:rsidR="00BB5572" w:rsidRDefault="00BB5572">
            <w:pPr>
              <w:jc w:val="both"/>
              <w:rPr>
                <w:sz w:val="28"/>
              </w:rPr>
            </w:pPr>
          </w:p>
          <w:p w:rsidR="00BB5572" w:rsidRDefault="00BB5572" w:rsidP="00DA767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</w:tr>
    </w:tbl>
    <w:p w:rsidR="00BB5572" w:rsidRDefault="00BB5572"/>
    <w:sectPr w:rsidR="00BB5572" w:rsidSect="0042614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E05"/>
    <w:rsid w:val="00046983"/>
    <w:rsid w:val="00065393"/>
    <w:rsid w:val="000D13AB"/>
    <w:rsid w:val="000D37E2"/>
    <w:rsid w:val="0012136F"/>
    <w:rsid w:val="00146E05"/>
    <w:rsid w:val="0018630E"/>
    <w:rsid w:val="001A332F"/>
    <w:rsid w:val="001B511E"/>
    <w:rsid w:val="001E7F6C"/>
    <w:rsid w:val="00285E41"/>
    <w:rsid w:val="00302FEF"/>
    <w:rsid w:val="003B5998"/>
    <w:rsid w:val="0042614E"/>
    <w:rsid w:val="004359B8"/>
    <w:rsid w:val="0046434C"/>
    <w:rsid w:val="004A439D"/>
    <w:rsid w:val="005356B3"/>
    <w:rsid w:val="005540EA"/>
    <w:rsid w:val="00556B82"/>
    <w:rsid w:val="005C75AF"/>
    <w:rsid w:val="005E687C"/>
    <w:rsid w:val="005F2E0B"/>
    <w:rsid w:val="006356A0"/>
    <w:rsid w:val="00775E70"/>
    <w:rsid w:val="007851DA"/>
    <w:rsid w:val="007B10AA"/>
    <w:rsid w:val="007B56A1"/>
    <w:rsid w:val="007E7BE9"/>
    <w:rsid w:val="007F2AC2"/>
    <w:rsid w:val="00803549"/>
    <w:rsid w:val="008E7742"/>
    <w:rsid w:val="0093138B"/>
    <w:rsid w:val="009453FE"/>
    <w:rsid w:val="00951D2C"/>
    <w:rsid w:val="009E144C"/>
    <w:rsid w:val="00A506AF"/>
    <w:rsid w:val="00A6229D"/>
    <w:rsid w:val="00AB4AB5"/>
    <w:rsid w:val="00AF361A"/>
    <w:rsid w:val="00B2770A"/>
    <w:rsid w:val="00B826DC"/>
    <w:rsid w:val="00BA2797"/>
    <w:rsid w:val="00BB0EFE"/>
    <w:rsid w:val="00BB5572"/>
    <w:rsid w:val="00C2427B"/>
    <w:rsid w:val="00CB3636"/>
    <w:rsid w:val="00CF79CB"/>
    <w:rsid w:val="00D86136"/>
    <w:rsid w:val="00D97E72"/>
    <w:rsid w:val="00DA7674"/>
    <w:rsid w:val="00DB7227"/>
    <w:rsid w:val="00DD63A6"/>
    <w:rsid w:val="00E5092E"/>
    <w:rsid w:val="00E50DD3"/>
    <w:rsid w:val="00E86548"/>
    <w:rsid w:val="00ED0AD2"/>
    <w:rsid w:val="00EE4DAC"/>
    <w:rsid w:val="00F40C22"/>
    <w:rsid w:val="00F54E6D"/>
    <w:rsid w:val="00F8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72251F-4DEA-40CB-BBB8-5FD4D360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05"/>
    <w:rPr>
      <w:rFonts w:eastAsia="Times New Roman"/>
      <w:sz w:val="3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46E05"/>
    <w:pPr>
      <w:keepNext/>
      <w:spacing w:line="240" w:lineRule="exact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46E05"/>
    <w:rPr>
      <w:rFonts w:eastAsia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146E05"/>
    <w:pPr>
      <w:ind w:right="-108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46E05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46E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6E05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146E05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146E05"/>
    <w:rPr>
      <w:rFonts w:ascii="Cambria" w:hAnsi="Cambria" w:cs="Cambria"/>
      <w:sz w:val="20"/>
      <w:szCs w:val="20"/>
    </w:rPr>
  </w:style>
  <w:style w:type="character" w:customStyle="1" w:styleId="article0">
    <w:name w:val="article0"/>
    <w:basedOn w:val="a0"/>
    <w:uiPriority w:val="99"/>
    <w:rsid w:val="00146E05"/>
    <w:rPr>
      <w:rFonts w:cs="Times New Roman"/>
    </w:rPr>
  </w:style>
  <w:style w:type="paragraph" w:styleId="3">
    <w:name w:val="Body Text Indent 3"/>
    <w:basedOn w:val="a"/>
    <w:link w:val="30"/>
    <w:rsid w:val="000653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65393"/>
    <w:rPr>
      <w:rFonts w:eastAsia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03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5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4428-2A13-451C-9DEA-1CF7AC6F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2021-05-13T11:29:00Z</cp:lastPrinted>
  <dcterms:created xsi:type="dcterms:W3CDTF">2021-05-05T12:42:00Z</dcterms:created>
  <dcterms:modified xsi:type="dcterms:W3CDTF">2021-05-13T11:30:00Z</dcterms:modified>
</cp:coreProperties>
</file>